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565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南阳科技职业学院</w:t>
      </w:r>
      <w:r>
        <w:rPr>
          <w:rFonts w:hint="eastAsia" w:ascii="黑体" w:hAnsi="黑体" w:eastAsia="黑体" w:cs="黑体"/>
          <w:b/>
          <w:bCs/>
          <w:sz w:val="44"/>
          <w:szCs w:val="44"/>
        </w:rPr>
        <w:t>家庭经济困难学生认定工作实施</w:t>
      </w:r>
      <w:r>
        <w:rPr>
          <w:rFonts w:hint="eastAsia" w:ascii="黑体" w:hAnsi="黑体" w:eastAsia="黑体" w:cs="黑体"/>
          <w:b/>
          <w:bCs/>
          <w:sz w:val="44"/>
          <w:szCs w:val="44"/>
          <w:lang w:eastAsia="zh-CN"/>
        </w:rPr>
        <w:t>细则</w:t>
      </w:r>
      <w:bookmarkStart w:id="0" w:name="_GoBack"/>
      <w:bookmarkEnd w:id="0"/>
    </w:p>
    <w:p w14:paraId="023B7893">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rPr>
      </w:pPr>
    </w:p>
    <w:p w14:paraId="798D1A0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第一章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总则</w:t>
      </w:r>
    </w:p>
    <w:p w14:paraId="4E0B3E06">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深入贯彻党的十九大精神，不断健全学生资助制度，进一步提高学生资助精准度，根据《教育部等六部门关于做好家庭经济困难学生认定工作的指导意见》（教财〔2018〕16号）和《河南省教育厅等七部门关于印发河南省家庭经济困难学生认定工作实施办法的通知》（豫教财〔2019〕84号）精神，结合我校实际，特制定本实施办法。</w:t>
      </w:r>
    </w:p>
    <w:p w14:paraId="2B9C29C1">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本办法所指学生是指我校有正式学籍的全日制普通专科在校学生。</w:t>
      </w:r>
    </w:p>
    <w:p w14:paraId="4BBB43BB">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本办法中的家庭经济困难学生是指本人及其家庭的经济能力难以满足其在校期间的学习和生活基本支出的学生。</w:t>
      </w:r>
    </w:p>
    <w:p w14:paraId="196BB81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认定原则</w:t>
      </w:r>
    </w:p>
    <w:p w14:paraId="2F6EE7FC">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坚持实事求是、客观公平。认定家庭经济困难学生要从客观实际出发，以学生家庭经济状况为主要认定依据，认定标准和尺度要统一，确保公平公正。</w:t>
      </w:r>
    </w:p>
    <w:p w14:paraId="54DD758F">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坚持定量评价与定性评价相结合。既要建立科学的量化指标体系，进行定量评价，也要通过定性分析修正量化结果，更加准确、全面地了解学生的实际情况。</w:t>
      </w:r>
    </w:p>
    <w:p w14:paraId="51747088">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坚持公开透明与保护隐私相结合。既要做到认定内容、程序、方法等透明，确保认定公正，也要尊重和保护学生隐私，严禁让学生当众诉苦、互相比困。</w:t>
      </w:r>
    </w:p>
    <w:p w14:paraId="3E3E58C7">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坚持积极引导与自愿申请相结合。既要引导学生如实反映家庭经济困难情况，主动利用国家资助完成学业，也要充分尊重学生个人意愿，遵循自愿申请的原则。</w:t>
      </w:r>
    </w:p>
    <w:p w14:paraId="64C9889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组织机构与职责</w:t>
      </w:r>
    </w:p>
    <w:p w14:paraId="21046E21">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南阳科技职业学院</w:t>
      </w:r>
      <w:r>
        <w:rPr>
          <w:rFonts w:hint="eastAsia" w:ascii="仿宋" w:hAnsi="仿宋" w:eastAsia="仿宋" w:cs="仿宋"/>
          <w:sz w:val="32"/>
          <w:szCs w:val="32"/>
        </w:rPr>
        <w:t>资助工作领导小组：全面指导、监督全校家庭经济困难学生认定工作。</w:t>
      </w:r>
    </w:p>
    <w:p w14:paraId="2264D359">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南阳科技职业学院</w:t>
      </w:r>
      <w:r>
        <w:rPr>
          <w:rFonts w:hint="eastAsia" w:ascii="仿宋" w:hAnsi="仿宋" w:eastAsia="仿宋" w:cs="仿宋"/>
          <w:sz w:val="32"/>
          <w:szCs w:val="32"/>
        </w:rPr>
        <w:t>学生资助管理中心：具体负责组织、管理全校家庭经济困难学生认定工作。</w:t>
      </w:r>
    </w:p>
    <w:p w14:paraId="04AAE435">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学院资助工作领导小组：各学院成立以负责学生工作的领导任组长，学工办主任、团总支书记等担任成员的学院资助工作组，负责本学院家庭经济困难学生认定的具体组织和审核工作。</w:t>
      </w:r>
    </w:p>
    <w:p w14:paraId="01DA2436">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议小组：在学院中以年级（专业）为单位，成立以辅导员任组长，班主任、学生代表担任成员的认定评议小组，负责认定的民主评议工作。认定评议小组成员中，学生代表人数视年级人数合理配置，应具有广泛的代表性，一般不少于年级总人数的10%。认定评议小组成立后，其成员名单应在本年级范围内公示。班级辅导员（班主任）、学院资助工作负责人是认定工作的主要责任主体，要明确岗位职责，实行问责机制。</w:t>
      </w:r>
    </w:p>
    <w:p w14:paraId="6DAB91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第四章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认定依据和方法</w:t>
      </w:r>
    </w:p>
    <w:p w14:paraId="0B7B2CBD">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家庭经济困难学生认定依据：</w:t>
      </w:r>
    </w:p>
    <w:p w14:paraId="017A339D">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（一）家庭经济因素。主要包括家庭收入、财产、债务等情况。</w:t>
      </w:r>
    </w:p>
    <w:p w14:paraId="4826146A">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（二）特殊群体因素。主要指是否属于建档立卡贫困家庭学生、最低生活保障家庭学生、特困供养学生、事实无人抚养儿童、孤残学生、烈士子女、家庭经济困难残疾学生及残疾人子女等。</w:t>
      </w:r>
    </w:p>
    <w:p w14:paraId="540D0711">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（三）地区经济社会发展水平因素。主要指校园地、生源地经济发展水平、城乡居民最低生活保障标准、学校收费标准等情况。</w:t>
      </w:r>
    </w:p>
    <w:p w14:paraId="13D3B128">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（四）突发状况因素。主要指遭受重大自然灾害、重大突发意外事件等情况。</w:t>
      </w:r>
    </w:p>
    <w:p w14:paraId="7DF8625D">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（五）学生消费因素。主要指学生消费的金额、结构等是否合理。</w:t>
      </w:r>
    </w:p>
    <w:p w14:paraId="1C136DE3">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（六）其它影响家庭经济状况的有关因素。主要包括家庭负担、劳动力及职业状况等。</w:t>
      </w:r>
    </w:p>
    <w:p w14:paraId="48102927">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建立家庭经济困难学生认定量化指标体系。量化指标体系是根据家庭经济困难学生认定依据和地区经济发展水平、家庭经济状况、学生消费情况等有关因素，通过民主评议，科学合理地设定各种因素权重，制定的家庭经济困难学生认定量化分值表。对提交申请的家庭经济困难学生，根据《</w:t>
      </w:r>
      <w:r>
        <w:rPr>
          <w:rFonts w:hint="eastAsia" w:ascii="仿宋" w:hAnsi="仿宋" w:eastAsia="仿宋" w:cs="仿宋"/>
          <w:sz w:val="32"/>
          <w:szCs w:val="32"/>
          <w:lang w:eastAsia="zh-CN"/>
        </w:rPr>
        <w:t>南阳科技职业学院</w:t>
      </w:r>
      <w:r>
        <w:rPr>
          <w:rFonts w:hint="eastAsia" w:ascii="仿宋" w:hAnsi="仿宋" w:eastAsia="仿宋" w:cs="仿宋"/>
          <w:sz w:val="32"/>
          <w:szCs w:val="32"/>
        </w:rPr>
        <w:t>家庭经济困难学生认定量化测评表》进行量化评估和分值分析，总分为100分，原则上分为特别困难、困难、一般困难</w:t>
      </w:r>
      <w:r>
        <w:rPr>
          <w:rFonts w:hint="eastAsia" w:ascii="仿宋" w:hAnsi="仿宋" w:eastAsia="仿宋" w:cs="仿宋"/>
          <w:sz w:val="32"/>
          <w:szCs w:val="32"/>
          <w:lang w:eastAsia="zh-CN"/>
        </w:rPr>
        <w:t>，量化评分90-100为特殊困难，量化评分80-89为困难，量化评分80以下为一般困难。评分时“原建档立卡”的学生为100分，其他学生请结合量化体系评分，分值为0-99分。</w:t>
      </w:r>
    </w:p>
    <w:p w14:paraId="1FB55BF9">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有下列情况之一的，一般可直接认定为特别困难学生：</w:t>
      </w:r>
    </w:p>
    <w:p w14:paraId="15FCB23E">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（一）建档立卡家庭经济困难学生。</w:t>
      </w:r>
    </w:p>
    <w:p w14:paraId="68234232">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（二）无经济来源的孤儿。</w:t>
      </w:r>
    </w:p>
    <w:p w14:paraId="38E8EA15">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（三）烈士子女。</w:t>
      </w:r>
    </w:p>
    <w:p w14:paraId="36A8A7B1">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（四）学生本人残疾的。</w:t>
      </w:r>
    </w:p>
    <w:p w14:paraId="1C90A1DE">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（五）家庭突发变故或自然灾害，造成人员重大伤亡或财产重大损失的。</w:t>
      </w:r>
    </w:p>
    <w:p w14:paraId="164DC6E8">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（六）低保和特困救助学生。</w:t>
      </w:r>
    </w:p>
    <w:p w14:paraId="7F159D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第五章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认定程序</w:t>
      </w:r>
    </w:p>
    <w:p w14:paraId="05E26EAD">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家庭经济困难学生认定工作原则上每学年进行一次，各学院要建立家庭经济困难学生认定结果复核和动态调整机制。</w:t>
      </w:r>
    </w:p>
    <w:p w14:paraId="11DA4054">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家庭经济困难学生认定程序。</w:t>
      </w:r>
    </w:p>
    <w:p w14:paraId="394DC322">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提前告知。通过有效方式，向学生告知家庭经济困难学生认定工作事项。学校在向新生寄送录取通知书时，同时寄送《申请表》；每学年结束之前，向在校学生发放《申请表》，同时做好我校学生资助政策宣传工作。</w:t>
      </w:r>
    </w:p>
    <w:p w14:paraId="60DA39E8">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（二）学生申请。学生自愿如实填写《申请表》，并提出认定申请。学生或监护人要对提供信息的真实性负责，对家庭经济困难情况作出书面承诺，不再提供相应证明材料。</w:t>
      </w:r>
    </w:p>
    <w:p w14:paraId="7DF8046B">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（三）学校认定</w:t>
      </w:r>
    </w:p>
    <w:p w14:paraId="6FB1087E">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新学年开学时，认定评议小组组织回收学生填写的《申请表》并进行核实。《申请表》的核实除参考相关证明材料外，还可采取家访、个别谈话、大数据分析、信函索证、民主评议等方式进行核实。评议小组根据核实情况对申请学生的困难程度进行量化评估，并初步提出本年级（专业或班级）各等级家庭经济困难学生名单，报学院认定工作组审核。</w:t>
      </w:r>
    </w:p>
    <w:p w14:paraId="33767B38">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2、学院认定工作组负责汇总审核年级（专业或班级）认定评议小组提出的学生名单</w:t>
      </w:r>
      <w:r>
        <w:rPr>
          <w:rFonts w:hint="eastAsia" w:ascii="仿宋" w:hAnsi="仿宋" w:eastAsia="仿宋" w:cs="仿宋"/>
          <w:sz w:val="32"/>
          <w:szCs w:val="32"/>
          <w:lang w:eastAsia="zh-CN"/>
        </w:rPr>
        <w:t>，认定结束后</w:t>
      </w:r>
      <w:r>
        <w:rPr>
          <w:rFonts w:hint="eastAsia" w:ascii="仿宋" w:hAnsi="仿宋" w:eastAsia="仿宋" w:cs="仿宋"/>
          <w:sz w:val="32"/>
          <w:szCs w:val="32"/>
        </w:rPr>
        <w:t>报学校学生资助管理部门核准。</w:t>
      </w:r>
    </w:p>
    <w:p w14:paraId="36C2DC41">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3、学校学生资助管理部门负责核准和汇总各学院学生名单，提出全校各等级家庭经济困难学生名单，报学校学生资助工作领导小组批准。</w:t>
      </w:r>
    </w:p>
    <w:p w14:paraId="0966B8EE">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结果公示。学院资助工作组审核通过后，在适当范围内公示家庭经济困难学生认定名单及等级，接受监督并及时回应有关认定结果的异议。公示期不少于五个工作日。如师生有异议，可通过有效方式向本学院资助工作组提出质疑。学院资助工作组应在接到异议材料的3个工作日内予以答复。如对学院资助工作组的答复仍有异议，可通过有效方式向校学生资助管理中心提请复议。校学生资助管理中心在接到复议提请的3个工作日内予以答复。如情况属实，应做出调整。公示时，严禁涉及学生个人敏感信息及隐私，公示期结束及时去除信息。</w:t>
      </w:r>
    </w:p>
    <w:p w14:paraId="7546B0DF">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建档备案。学校学生资助管理部门负责将最后确定的本校各等级家庭经济困难学生名单，连同学生提交的《申请表》等资料按学年整理装订，建立学校家庭经济困难学生信息档案，并按要求录入省级业务信息平台。</w:t>
      </w:r>
    </w:p>
    <w:p w14:paraId="1BF4EB46">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有下列情形之一的学生，不作家庭经济困难学生认定。</w:t>
      </w:r>
    </w:p>
    <w:p w14:paraId="5033A1BA">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（一）学生或监护人未提出或未按规定提出家庭经济困难学生认定申请的。</w:t>
      </w:r>
    </w:p>
    <w:p w14:paraId="0A3AACB9">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（二）学生或监护人提供相关资料不真实的。</w:t>
      </w:r>
    </w:p>
    <w:p w14:paraId="118BB659">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（三）实际生活费用明显高于在校学生平均消费的。</w:t>
      </w:r>
    </w:p>
    <w:p w14:paraId="34C0EFAC">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（四）其他不符合家庭经济困难学生认定要求的情形。</w:t>
      </w:r>
    </w:p>
    <w:p w14:paraId="72F12FF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第六章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监督与管理</w:t>
      </w:r>
    </w:p>
    <w:p w14:paraId="5E25952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第十八条  </w:t>
      </w:r>
      <w:r>
        <w:rPr>
          <w:rFonts w:hint="eastAsia" w:ascii="仿宋" w:hAnsi="仿宋" w:eastAsia="仿宋" w:cs="仿宋"/>
          <w:sz w:val="32"/>
          <w:szCs w:val="32"/>
        </w:rPr>
        <w:t>建立家庭经济困难学生信息档案。</w:t>
      </w:r>
    </w:p>
    <w:p w14:paraId="3BB4DCE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各学院要全面、真实、准确地建立家庭经济困难学生信息档案，并汇总上报到校学生资助管理中心备案。当学生家庭经济状况发生变化时，应及时更新、上报，并对资助措施进行相应调整。</w:t>
      </w:r>
    </w:p>
    <w:p w14:paraId="12D1F995">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定期复查全部家庭经济困难学生。</w:t>
      </w:r>
    </w:p>
    <w:p w14:paraId="6253A7B3">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和学院每学年定期对全部家庭经济困难学生进行一次资格复查，并不定期地随机抽选一定比例的家庭经济困难学生，通过信件、电话、实地走访等方式进行核实。对于在学生资助资金分配和使用过程中滥用职权、玩忽职守、徇私舞弊以及违反规定分配或挤占、挪用、虚列、套取学生资金的，学校将依据有关规定进行严肃处理。</w:t>
      </w:r>
    </w:p>
    <w:p w14:paraId="3DE6C584">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引导学生积极主动地利用国家资助。</w:t>
      </w:r>
    </w:p>
    <w:p w14:paraId="13C36009">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要通过讲解国家制定资助政策的目的，为保证资金投入所做出的努力等背景情况，让家庭经济困难学生明白，国家资助是实现教育公平、促进社会公平的一种制度安排和重要举措。要帮助家庭经济困难学生树立正确的荣辱观，正确对待眼前存在的困难，引导学生积极主动地利用国家资助完成学业。</w:t>
      </w:r>
    </w:p>
    <w:p w14:paraId="70B0D161">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加强学生诚信教育。</w:t>
      </w:r>
    </w:p>
    <w:p w14:paraId="6E2460BB">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学院要加强学生的诚信教育，要求学生或监护人如实提供家庭经济情况，并及时告知家庭经济变化情况。如发现有恶意提供虚假信息的行为，一经核实，学校取消学生的认定资格和已获得的相关资助，并追回相关资助资金。</w:t>
      </w:r>
    </w:p>
    <w:p w14:paraId="10E272E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第七章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附则</w:t>
      </w:r>
    </w:p>
    <w:p w14:paraId="2083E481">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本办法自发布之日起实施。以前文件规定与本办法不一致的以本办法为准。</w:t>
      </w:r>
    </w:p>
    <w:p w14:paraId="4D1661FD">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本办法由</w:t>
      </w:r>
      <w:r>
        <w:rPr>
          <w:rFonts w:hint="eastAsia" w:ascii="仿宋" w:hAnsi="仿宋" w:eastAsia="仿宋" w:cs="仿宋"/>
          <w:sz w:val="32"/>
          <w:szCs w:val="32"/>
          <w:lang w:val="en-US" w:eastAsia="zh-CN"/>
        </w:rPr>
        <w:t>学生处</w:t>
      </w:r>
      <w:r>
        <w:rPr>
          <w:rFonts w:hint="eastAsia" w:ascii="仿宋" w:hAnsi="仿宋" w:eastAsia="仿宋" w:cs="仿宋"/>
          <w:sz w:val="32"/>
          <w:szCs w:val="32"/>
        </w:rPr>
        <w:t>、学生资助管理中心负责解释。</w:t>
      </w:r>
    </w:p>
    <w:p w14:paraId="2C6C91F6">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p>
    <w:p w14:paraId="18667EC6">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rPr>
      </w:pPr>
    </w:p>
    <w:p w14:paraId="19863FC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附件：</w:t>
      </w:r>
    </w:p>
    <w:p w14:paraId="4D86608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南阳科技职业学院</w:t>
      </w:r>
      <w:r>
        <w:rPr>
          <w:rFonts w:hint="eastAsia" w:ascii="仿宋" w:hAnsi="仿宋" w:eastAsia="仿宋" w:cs="仿宋"/>
          <w:sz w:val="32"/>
          <w:szCs w:val="32"/>
        </w:rPr>
        <w:t>家庭经济困难学生认定申请表</w:t>
      </w:r>
    </w:p>
    <w:p w14:paraId="1195AB2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南阳科技职业学院</w:t>
      </w:r>
      <w:r>
        <w:rPr>
          <w:rFonts w:hint="eastAsia" w:ascii="仿宋" w:hAnsi="仿宋" w:eastAsia="仿宋" w:cs="仿宋"/>
          <w:sz w:val="32"/>
          <w:szCs w:val="32"/>
        </w:rPr>
        <w:t>家庭经济困难学生认定量化测评表</w:t>
      </w:r>
    </w:p>
    <w:p w14:paraId="0F88F60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pacing w:val="9"/>
          <w:sz w:val="44"/>
          <w:szCs w:val="44"/>
          <w:lang w:eastAsia="zh-CN"/>
        </w:rPr>
      </w:pPr>
      <w:r>
        <w:rPr>
          <w:rFonts w:hint="eastAsia" w:ascii="仿宋" w:hAnsi="仿宋" w:eastAsia="仿宋" w:cs="仿宋"/>
          <w:sz w:val="32"/>
          <w:szCs w:val="32"/>
        </w:rPr>
        <w:t>3.</w:t>
      </w:r>
      <w:r>
        <w:rPr>
          <w:rFonts w:hint="eastAsia" w:ascii="仿宋" w:hAnsi="仿宋" w:eastAsia="仿宋" w:cs="仿宋"/>
          <w:sz w:val="32"/>
          <w:szCs w:val="32"/>
          <w:lang w:eastAsia="zh-CN"/>
        </w:rPr>
        <w:t>南阳科技职业学院</w:t>
      </w:r>
      <w:r>
        <w:rPr>
          <w:rFonts w:hint="eastAsia" w:ascii="仿宋" w:hAnsi="仿宋" w:eastAsia="仿宋" w:cs="仿宋"/>
          <w:sz w:val="32"/>
          <w:szCs w:val="32"/>
        </w:rPr>
        <w:t>家庭经济困难学生认定班级评议小组承诺书</w:t>
      </w:r>
      <w:r>
        <w:rPr>
          <w:rFonts w:hint="eastAsia" w:ascii="仿宋_GB2312" w:hAnsi="仿宋_GB2312" w:eastAsia="仿宋_GB2312" w:cs="仿宋_GB2312"/>
          <w:b/>
          <w:bCs/>
          <w:spacing w:val="9"/>
          <w:sz w:val="44"/>
          <w:szCs w:val="44"/>
          <w:lang w:eastAsia="zh-CN"/>
        </w:rPr>
        <w:br w:type="page"/>
      </w:r>
    </w:p>
    <w:p w14:paraId="53D47A52">
      <w:pPr>
        <w:keepNext w:val="0"/>
        <w:keepLines w:val="0"/>
        <w:pageBreakBefore w:val="0"/>
        <w:widowControl w:val="0"/>
        <w:kinsoku/>
        <w:wordWrap/>
        <w:overflowPunct/>
        <w:topLinePunct w:val="0"/>
        <w:autoSpaceDE/>
        <w:autoSpaceDN/>
        <w:bidi w:val="0"/>
        <w:adjustRightInd/>
        <w:snapToGrid/>
        <w:spacing w:line="240" w:lineRule="auto"/>
        <w:ind w:leftChars="0" w:firstLine="0" w:firstLineChars="0"/>
        <w:textAlignment w:val="auto"/>
        <w:rPr>
          <w:rFonts w:hint="eastAsia" w:ascii="仿宋_GB2312" w:hAnsi="仿宋_GB2312" w:eastAsia="仿宋_GB2312" w:cs="仿宋_GB2312"/>
          <w:b/>
          <w:bCs/>
          <w:spacing w:val="9"/>
          <w:sz w:val="44"/>
          <w:szCs w:val="44"/>
          <w:lang w:eastAsia="zh-CN"/>
        </w:rPr>
        <w:sectPr>
          <w:pgSz w:w="11906" w:h="16839"/>
          <w:pgMar w:top="1440" w:right="1800" w:bottom="1440" w:left="1800" w:header="0" w:footer="0" w:gutter="0"/>
          <w:cols w:space="720" w:num="1"/>
        </w:sectPr>
      </w:pPr>
    </w:p>
    <w:p w14:paraId="423E2023">
      <w:pPr>
        <w:rPr>
          <w:rFonts w:hint="eastAsia" w:eastAsia="黑体"/>
          <w:b w:val="0"/>
          <w:bCs w:val="0"/>
          <w:sz w:val="28"/>
          <w:lang w:val="en-US" w:eastAsia="zh-CN"/>
        </w:rPr>
      </w:pPr>
      <w:r>
        <w:rPr>
          <w:rFonts w:hint="eastAsia" w:eastAsia="黑体"/>
          <w:b w:val="0"/>
          <w:bCs w:val="0"/>
          <w:sz w:val="28"/>
        </w:rPr>
        <w:t>附件</w:t>
      </w:r>
      <w:r>
        <w:rPr>
          <w:rFonts w:hint="eastAsia" w:eastAsia="黑体"/>
          <w:b w:val="0"/>
          <w:bCs w:val="0"/>
          <w:sz w:val="28"/>
          <w:lang w:val="en-US" w:eastAsia="zh-CN"/>
        </w:rPr>
        <w:t>1</w:t>
      </w:r>
    </w:p>
    <w:p w14:paraId="501EC862">
      <w:pPr>
        <w:jc w:val="center"/>
        <w:rPr>
          <w:rFonts w:hint="eastAsia" w:eastAsia="黑体"/>
          <w:b/>
          <w:bCs/>
          <w:sz w:val="36"/>
        </w:rPr>
      </w:pPr>
      <w:r>
        <w:rPr>
          <w:rFonts w:hint="default" w:eastAsia="黑体"/>
          <w:b/>
          <w:bCs/>
          <w:sz w:val="36"/>
          <w:lang w:val="en-US"/>
        </w:rPr>
        <w:t>南阳科技职业学院</w:t>
      </w:r>
      <w:r>
        <w:rPr>
          <w:rFonts w:hint="eastAsia" w:eastAsia="黑体"/>
          <w:b/>
          <w:bCs/>
          <w:sz w:val="36"/>
        </w:rPr>
        <w:t>家庭</w:t>
      </w:r>
      <w:r>
        <w:rPr>
          <w:rFonts w:eastAsia="黑体"/>
          <w:b/>
          <w:bCs/>
          <w:sz w:val="36"/>
        </w:rPr>
        <w:t>经济</w:t>
      </w:r>
      <w:r>
        <w:rPr>
          <w:rFonts w:hint="eastAsia" w:eastAsia="黑体"/>
          <w:b/>
          <w:bCs/>
          <w:sz w:val="36"/>
        </w:rPr>
        <w:t>困难学生认定申请</w:t>
      </w:r>
      <w:r>
        <w:rPr>
          <w:rFonts w:eastAsia="黑体"/>
          <w:b/>
          <w:bCs/>
          <w:sz w:val="36"/>
        </w:rPr>
        <w:t>表</w:t>
      </w:r>
    </w:p>
    <w:p w14:paraId="1C5F7A99">
      <w:pPr>
        <w:spacing w:before="43" w:line="212" w:lineRule="auto"/>
        <w:ind w:left="194" w:firstLine="237" w:firstLineChars="100"/>
        <w:jc w:val="both"/>
        <w:rPr>
          <w:rFonts w:hint="eastAsia" w:ascii="仿宋_GB2312" w:hAnsi="仿宋_GB2312" w:eastAsia="仿宋_GB2312" w:cs="仿宋_GB2312"/>
          <w:b/>
          <w:bCs/>
          <w:spacing w:val="-2"/>
          <w:sz w:val="24"/>
          <w:szCs w:val="24"/>
        </w:rPr>
      </w:pPr>
    </w:p>
    <w:p w14:paraId="2CED6340">
      <w:pPr>
        <w:spacing w:before="43" w:line="212" w:lineRule="auto"/>
        <w:ind w:left="194" w:firstLine="237" w:firstLineChars="100"/>
        <w:jc w:val="both"/>
        <w:rPr>
          <w:rFonts w:hint="default" w:ascii="仿宋_GB2312" w:hAnsi="仿宋_GB2312" w:eastAsia="仿宋_GB2312" w:cs="仿宋_GB2312"/>
          <w:b/>
          <w:bCs/>
          <w:spacing w:val="-3"/>
          <w:sz w:val="24"/>
          <w:szCs w:val="24"/>
          <w:u w:val="single"/>
          <w:lang w:val="en-US" w:eastAsia="zh-CN"/>
        </w:rPr>
      </w:pPr>
      <w:r>
        <w:rPr>
          <w:rFonts w:hint="eastAsia" w:ascii="仿宋_GB2312" w:hAnsi="仿宋_GB2312" w:eastAsia="仿宋_GB2312" w:cs="仿宋_GB2312"/>
          <w:b/>
          <w:bCs/>
          <w:spacing w:val="-2"/>
          <w:sz w:val="24"/>
          <w:szCs w:val="24"/>
        </w:rPr>
        <w:t>学院：</w:t>
      </w:r>
      <w:r>
        <w:rPr>
          <w:rFonts w:hint="eastAsia" w:ascii="仿宋_GB2312" w:hAnsi="仿宋_GB2312" w:eastAsia="仿宋_GB2312" w:cs="仿宋_GB2312"/>
          <w:spacing w:val="-2"/>
          <w:sz w:val="24"/>
          <w:szCs w:val="24"/>
          <w:u w:val="single" w:color="auto"/>
        </w:rPr>
        <w:t xml:space="preserve">                 </w:t>
      </w:r>
      <w:r>
        <w:rPr>
          <w:rFonts w:hint="eastAsia" w:ascii="仿宋_GB2312" w:hAnsi="仿宋_GB2312" w:eastAsia="仿宋_GB2312" w:cs="仿宋_GB2312"/>
          <w:spacing w:val="-3"/>
          <w:sz w:val="24"/>
          <w:szCs w:val="24"/>
          <w:u w:val="single" w:color="auto"/>
        </w:rPr>
        <w:t xml:space="preserve">   </w:t>
      </w:r>
      <w:r>
        <w:rPr>
          <w:rFonts w:hint="eastAsia" w:ascii="仿宋_GB2312" w:hAnsi="仿宋_GB2312" w:eastAsia="仿宋_GB2312" w:cs="仿宋_GB2312"/>
          <w:spacing w:val="-110"/>
          <w:sz w:val="24"/>
          <w:szCs w:val="24"/>
        </w:rPr>
        <w:t xml:space="preserve"> </w:t>
      </w:r>
      <w:r>
        <w:rPr>
          <w:rFonts w:hint="eastAsia" w:ascii="仿宋_GB2312" w:hAnsi="仿宋_GB2312" w:eastAsia="仿宋_GB2312" w:cs="仿宋_GB2312"/>
          <w:b/>
          <w:bCs/>
          <w:spacing w:val="-3"/>
          <w:sz w:val="24"/>
          <w:szCs w:val="24"/>
        </w:rPr>
        <w:t>专业：</w:t>
      </w:r>
      <w:r>
        <w:rPr>
          <w:rFonts w:hint="eastAsia" w:ascii="仿宋_GB2312" w:hAnsi="仿宋_GB2312" w:eastAsia="仿宋_GB2312" w:cs="仿宋_GB2312"/>
          <w:spacing w:val="-3"/>
          <w:sz w:val="24"/>
          <w:szCs w:val="24"/>
          <w:u w:val="single" w:color="auto"/>
        </w:rPr>
        <w:t xml:space="preserve">               </w:t>
      </w:r>
      <w:r>
        <w:rPr>
          <w:rFonts w:hint="eastAsia" w:ascii="仿宋_GB2312" w:hAnsi="仿宋_GB2312" w:eastAsia="仿宋_GB2312" w:cs="仿宋_GB2312"/>
          <w:spacing w:val="-110"/>
          <w:sz w:val="24"/>
          <w:szCs w:val="24"/>
        </w:rPr>
        <w:t xml:space="preserve"> </w:t>
      </w:r>
      <w:r>
        <w:rPr>
          <w:rFonts w:hint="eastAsia" w:ascii="仿宋_GB2312" w:hAnsi="仿宋_GB2312" w:eastAsia="仿宋_GB2312" w:cs="仿宋_GB2312"/>
          <w:b/>
          <w:bCs/>
          <w:spacing w:val="-3"/>
          <w:sz w:val="24"/>
          <w:szCs w:val="24"/>
        </w:rPr>
        <w:t>年级：</w:t>
      </w:r>
      <w:r>
        <w:rPr>
          <w:rFonts w:hint="eastAsia" w:ascii="仿宋_GB2312" w:hAnsi="仿宋_GB2312" w:eastAsia="仿宋_GB2312" w:cs="仿宋_GB2312"/>
          <w:spacing w:val="-3"/>
          <w:sz w:val="24"/>
          <w:szCs w:val="24"/>
          <w:u w:val="single" w:color="auto"/>
        </w:rPr>
        <w:t xml:space="preserve">         </w:t>
      </w:r>
      <w:r>
        <w:rPr>
          <w:rFonts w:hint="eastAsia" w:ascii="仿宋_GB2312" w:hAnsi="仿宋_GB2312" w:eastAsia="仿宋_GB2312" w:cs="仿宋_GB2312"/>
          <w:spacing w:val="-111"/>
          <w:sz w:val="24"/>
          <w:szCs w:val="24"/>
        </w:rPr>
        <w:t xml:space="preserve"> </w:t>
      </w:r>
      <w:r>
        <w:rPr>
          <w:rFonts w:hint="eastAsia" w:ascii="仿宋_GB2312" w:hAnsi="仿宋_GB2312" w:eastAsia="仿宋_GB2312" w:cs="仿宋_GB2312"/>
          <w:b/>
          <w:bCs/>
          <w:spacing w:val="-3"/>
          <w:sz w:val="24"/>
          <w:szCs w:val="24"/>
        </w:rPr>
        <w:t>班级：</w:t>
      </w:r>
      <w:r>
        <w:rPr>
          <w:rFonts w:hint="eastAsia" w:ascii="仿宋_GB2312" w:hAnsi="仿宋_GB2312" w:eastAsia="仿宋_GB2312" w:cs="仿宋_GB2312"/>
          <w:b/>
          <w:bCs/>
          <w:spacing w:val="-3"/>
          <w:sz w:val="24"/>
          <w:szCs w:val="24"/>
          <w:u w:val="single"/>
          <w:lang w:val="en-US" w:eastAsia="zh-CN"/>
        </w:rPr>
        <w:t xml:space="preserve">               </w:t>
      </w:r>
    </w:p>
    <w:tbl>
      <w:tblPr>
        <w:tblStyle w:val="4"/>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949"/>
        <w:gridCol w:w="904"/>
        <w:gridCol w:w="924"/>
        <w:gridCol w:w="917"/>
        <w:gridCol w:w="696"/>
        <w:gridCol w:w="874"/>
        <w:gridCol w:w="481"/>
        <w:gridCol w:w="296"/>
        <w:gridCol w:w="263"/>
        <w:gridCol w:w="666"/>
        <w:gridCol w:w="51"/>
        <w:gridCol w:w="398"/>
        <w:gridCol w:w="482"/>
        <w:gridCol w:w="654"/>
        <w:gridCol w:w="767"/>
      </w:tblGrid>
      <w:tr w14:paraId="44FA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noWrap w:val="0"/>
            <w:textDirection w:val="tbRlV"/>
            <w:vAlign w:val="center"/>
          </w:tcPr>
          <w:p w14:paraId="451C1AEB">
            <w:pPr>
              <w:ind w:left="113" w:right="113"/>
              <w:jc w:val="center"/>
              <w:rPr>
                <w:rFonts w:hint="eastAsia" w:ascii="黑体" w:hAnsi="新宋体" w:eastAsia="黑体"/>
                <w:b/>
                <w:bCs/>
              </w:rPr>
            </w:pPr>
            <w:r>
              <w:rPr>
                <w:rFonts w:hint="eastAsia" w:ascii="黑体" w:hAnsi="新宋体" w:eastAsia="黑体"/>
                <w:b/>
                <w:bCs/>
              </w:rPr>
              <w:t>基本情况</w:t>
            </w:r>
          </w:p>
        </w:tc>
        <w:tc>
          <w:tcPr>
            <w:tcW w:w="949" w:type="dxa"/>
            <w:noWrap w:val="0"/>
            <w:vAlign w:val="center"/>
          </w:tcPr>
          <w:p w14:paraId="4B30D5C2">
            <w:pPr>
              <w:jc w:val="center"/>
              <w:rPr>
                <w:rFonts w:hint="eastAsia" w:ascii="新宋体" w:hAnsi="新宋体" w:eastAsia="新宋体"/>
              </w:rPr>
            </w:pPr>
            <w:r>
              <w:rPr>
                <w:rFonts w:hint="eastAsia" w:ascii="新宋体" w:hAnsi="新宋体" w:eastAsia="新宋体"/>
              </w:rPr>
              <w:t>姓名</w:t>
            </w:r>
          </w:p>
        </w:tc>
        <w:tc>
          <w:tcPr>
            <w:tcW w:w="1828" w:type="dxa"/>
            <w:gridSpan w:val="2"/>
            <w:noWrap w:val="0"/>
            <w:vAlign w:val="center"/>
          </w:tcPr>
          <w:p w14:paraId="5E94C1F3">
            <w:pPr>
              <w:jc w:val="center"/>
              <w:rPr>
                <w:rFonts w:hint="eastAsia" w:ascii="新宋体" w:hAnsi="新宋体" w:eastAsia="新宋体"/>
              </w:rPr>
            </w:pPr>
          </w:p>
        </w:tc>
        <w:tc>
          <w:tcPr>
            <w:tcW w:w="917" w:type="dxa"/>
            <w:noWrap w:val="0"/>
            <w:vAlign w:val="center"/>
          </w:tcPr>
          <w:p w14:paraId="180945DE">
            <w:pPr>
              <w:jc w:val="center"/>
              <w:rPr>
                <w:rFonts w:hint="eastAsia" w:ascii="新宋体" w:hAnsi="新宋体" w:eastAsia="新宋体"/>
              </w:rPr>
            </w:pPr>
            <w:r>
              <w:rPr>
                <w:rFonts w:hint="eastAsia" w:ascii="新宋体" w:hAnsi="新宋体" w:eastAsia="新宋体"/>
              </w:rPr>
              <w:t>性别</w:t>
            </w:r>
          </w:p>
        </w:tc>
        <w:tc>
          <w:tcPr>
            <w:tcW w:w="696" w:type="dxa"/>
            <w:noWrap w:val="0"/>
            <w:vAlign w:val="center"/>
          </w:tcPr>
          <w:p w14:paraId="1EFF30A9">
            <w:pPr>
              <w:jc w:val="center"/>
              <w:rPr>
                <w:rFonts w:hint="eastAsia" w:ascii="新宋体" w:hAnsi="新宋体" w:eastAsia="新宋体"/>
              </w:rPr>
            </w:pPr>
          </w:p>
        </w:tc>
        <w:tc>
          <w:tcPr>
            <w:tcW w:w="1651" w:type="dxa"/>
            <w:gridSpan w:val="3"/>
            <w:noWrap w:val="0"/>
            <w:vAlign w:val="center"/>
          </w:tcPr>
          <w:p w14:paraId="2B899DD2">
            <w:pPr>
              <w:jc w:val="center"/>
              <w:rPr>
                <w:rFonts w:hint="eastAsia" w:ascii="新宋体" w:hAnsi="新宋体" w:eastAsia="新宋体"/>
              </w:rPr>
            </w:pPr>
            <w:r>
              <w:rPr>
                <w:rFonts w:hint="eastAsia" w:ascii="新宋体" w:hAnsi="新宋体" w:eastAsia="新宋体"/>
              </w:rPr>
              <w:t>出生年月</w:t>
            </w:r>
          </w:p>
        </w:tc>
        <w:tc>
          <w:tcPr>
            <w:tcW w:w="1378" w:type="dxa"/>
            <w:gridSpan w:val="4"/>
            <w:noWrap w:val="0"/>
            <w:vAlign w:val="center"/>
          </w:tcPr>
          <w:p w14:paraId="4A6F793C">
            <w:pPr>
              <w:jc w:val="center"/>
              <w:rPr>
                <w:rFonts w:hint="eastAsia" w:ascii="新宋体" w:hAnsi="新宋体" w:eastAsia="新宋体"/>
              </w:rPr>
            </w:pPr>
          </w:p>
        </w:tc>
        <w:tc>
          <w:tcPr>
            <w:tcW w:w="1136" w:type="dxa"/>
            <w:gridSpan w:val="2"/>
            <w:noWrap w:val="0"/>
            <w:vAlign w:val="center"/>
          </w:tcPr>
          <w:p w14:paraId="5BA7F836">
            <w:pPr>
              <w:jc w:val="center"/>
              <w:rPr>
                <w:rFonts w:hint="eastAsia" w:ascii="新宋体" w:hAnsi="新宋体" w:eastAsia="新宋体"/>
              </w:rPr>
            </w:pPr>
            <w:r>
              <w:rPr>
                <w:rFonts w:hint="eastAsia" w:ascii="新宋体" w:hAnsi="新宋体" w:eastAsia="新宋体"/>
              </w:rPr>
              <w:t>籍贯</w:t>
            </w:r>
          </w:p>
        </w:tc>
        <w:tc>
          <w:tcPr>
            <w:tcW w:w="767" w:type="dxa"/>
            <w:noWrap w:val="0"/>
            <w:vAlign w:val="center"/>
          </w:tcPr>
          <w:p w14:paraId="2E2C0E24">
            <w:pPr>
              <w:jc w:val="center"/>
              <w:rPr>
                <w:rFonts w:hint="eastAsia" w:ascii="新宋体" w:hAnsi="新宋体" w:eastAsia="新宋体"/>
              </w:rPr>
            </w:pPr>
          </w:p>
        </w:tc>
      </w:tr>
      <w:tr w14:paraId="3798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center"/>
          </w:tcPr>
          <w:p w14:paraId="5DCB22E7">
            <w:pPr>
              <w:jc w:val="center"/>
              <w:rPr>
                <w:rFonts w:hint="eastAsia" w:ascii="新宋体" w:hAnsi="新宋体" w:eastAsia="新宋体"/>
                <w:b/>
                <w:bCs/>
              </w:rPr>
            </w:pPr>
          </w:p>
        </w:tc>
        <w:tc>
          <w:tcPr>
            <w:tcW w:w="949" w:type="dxa"/>
            <w:noWrap w:val="0"/>
            <w:vAlign w:val="center"/>
          </w:tcPr>
          <w:p w14:paraId="2C9F656E">
            <w:pPr>
              <w:jc w:val="center"/>
              <w:rPr>
                <w:rFonts w:hint="eastAsia" w:ascii="新宋体" w:hAnsi="新宋体" w:eastAsia="新宋体"/>
              </w:rPr>
            </w:pPr>
            <w:r>
              <w:rPr>
                <w:rFonts w:hint="eastAsia" w:ascii="新宋体" w:hAnsi="新宋体" w:eastAsia="新宋体"/>
              </w:rPr>
              <w:t>身份证号码</w:t>
            </w:r>
          </w:p>
        </w:tc>
        <w:tc>
          <w:tcPr>
            <w:tcW w:w="2745" w:type="dxa"/>
            <w:gridSpan w:val="3"/>
            <w:noWrap w:val="0"/>
            <w:vAlign w:val="center"/>
          </w:tcPr>
          <w:p w14:paraId="66F3F1AB">
            <w:pPr>
              <w:jc w:val="center"/>
              <w:rPr>
                <w:rFonts w:hint="eastAsia" w:ascii="新宋体" w:hAnsi="新宋体" w:eastAsia="新宋体"/>
              </w:rPr>
            </w:pPr>
          </w:p>
        </w:tc>
        <w:tc>
          <w:tcPr>
            <w:tcW w:w="696" w:type="dxa"/>
            <w:noWrap w:val="0"/>
            <w:vAlign w:val="center"/>
          </w:tcPr>
          <w:p w14:paraId="5F998B0E">
            <w:pPr>
              <w:jc w:val="center"/>
              <w:rPr>
                <w:rFonts w:hint="eastAsia" w:ascii="新宋体" w:hAnsi="新宋体" w:eastAsia="新宋体"/>
              </w:rPr>
            </w:pPr>
            <w:r>
              <w:rPr>
                <w:rFonts w:hint="eastAsia" w:ascii="新宋体" w:hAnsi="新宋体" w:eastAsia="新宋体"/>
              </w:rPr>
              <w:t>家庭</w:t>
            </w:r>
            <w:r>
              <w:rPr>
                <w:rFonts w:ascii="新宋体" w:hAnsi="新宋体" w:eastAsia="新宋体"/>
              </w:rPr>
              <w:t>人口</w:t>
            </w:r>
          </w:p>
        </w:tc>
        <w:tc>
          <w:tcPr>
            <w:tcW w:w="1651" w:type="dxa"/>
            <w:gridSpan w:val="3"/>
            <w:noWrap w:val="0"/>
            <w:vAlign w:val="center"/>
          </w:tcPr>
          <w:p w14:paraId="1F802C9D">
            <w:pPr>
              <w:jc w:val="center"/>
              <w:rPr>
                <w:rFonts w:hint="eastAsia" w:ascii="新宋体" w:hAnsi="新宋体" w:eastAsia="新宋体"/>
              </w:rPr>
            </w:pPr>
          </w:p>
        </w:tc>
        <w:tc>
          <w:tcPr>
            <w:tcW w:w="1378" w:type="dxa"/>
            <w:gridSpan w:val="4"/>
            <w:noWrap w:val="0"/>
            <w:vAlign w:val="center"/>
          </w:tcPr>
          <w:p w14:paraId="4DAD2775">
            <w:pPr>
              <w:ind w:firstLine="105" w:firstLineChars="50"/>
              <w:rPr>
                <w:rFonts w:hint="eastAsia" w:ascii="新宋体" w:hAnsi="新宋体" w:eastAsia="新宋体"/>
              </w:rPr>
            </w:pPr>
            <w:r>
              <w:rPr>
                <w:rFonts w:hint="eastAsia" w:ascii="新宋体" w:hAnsi="新宋体" w:eastAsia="新宋体"/>
              </w:rPr>
              <w:t>手机号码</w:t>
            </w:r>
          </w:p>
        </w:tc>
        <w:tc>
          <w:tcPr>
            <w:tcW w:w="1903" w:type="dxa"/>
            <w:gridSpan w:val="3"/>
            <w:noWrap w:val="0"/>
            <w:vAlign w:val="center"/>
          </w:tcPr>
          <w:p w14:paraId="051D8FB9">
            <w:pPr>
              <w:ind w:firstLine="210" w:firstLineChars="100"/>
              <w:rPr>
                <w:rFonts w:hint="eastAsia" w:ascii="新宋体" w:hAnsi="新宋体" w:eastAsia="新宋体"/>
              </w:rPr>
            </w:pPr>
          </w:p>
        </w:tc>
      </w:tr>
      <w:tr w14:paraId="3FCA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noWrap w:val="0"/>
            <w:vAlign w:val="center"/>
          </w:tcPr>
          <w:p w14:paraId="7C410105">
            <w:pPr>
              <w:jc w:val="center"/>
              <w:rPr>
                <w:rFonts w:hint="eastAsia" w:ascii="黑体" w:hAnsi="新宋体" w:eastAsia="黑体"/>
                <w:b/>
                <w:bCs/>
              </w:rPr>
            </w:pPr>
            <w:r>
              <w:rPr>
                <w:rFonts w:hint="eastAsia" w:ascii="黑体" w:hAnsi="新宋体" w:eastAsia="黑体"/>
                <w:b/>
                <w:bCs/>
              </w:rPr>
              <w:t>家庭通讯信息</w:t>
            </w:r>
          </w:p>
        </w:tc>
        <w:tc>
          <w:tcPr>
            <w:tcW w:w="1853" w:type="dxa"/>
            <w:gridSpan w:val="2"/>
            <w:noWrap w:val="0"/>
            <w:vAlign w:val="center"/>
          </w:tcPr>
          <w:p w14:paraId="1DE875A4">
            <w:pPr>
              <w:jc w:val="center"/>
              <w:rPr>
                <w:rFonts w:hint="eastAsia" w:ascii="新宋体" w:hAnsi="新宋体" w:eastAsia="新宋体"/>
              </w:rPr>
            </w:pPr>
            <w:r>
              <w:rPr>
                <w:rFonts w:hint="eastAsia" w:ascii="新宋体" w:hAnsi="新宋体" w:eastAsia="新宋体"/>
              </w:rPr>
              <w:t>详细通讯地址</w:t>
            </w:r>
          </w:p>
        </w:tc>
        <w:tc>
          <w:tcPr>
            <w:tcW w:w="7469" w:type="dxa"/>
            <w:gridSpan w:val="13"/>
            <w:noWrap w:val="0"/>
            <w:vAlign w:val="center"/>
          </w:tcPr>
          <w:p w14:paraId="2765FBCE">
            <w:pPr>
              <w:jc w:val="center"/>
              <w:rPr>
                <w:rFonts w:hint="eastAsia" w:ascii="新宋体" w:hAnsi="新宋体" w:eastAsia="新宋体"/>
              </w:rPr>
            </w:pPr>
          </w:p>
        </w:tc>
      </w:tr>
      <w:tr w14:paraId="0745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top"/>
          </w:tcPr>
          <w:p w14:paraId="118FEF86">
            <w:pPr>
              <w:jc w:val="center"/>
              <w:rPr>
                <w:rFonts w:hint="eastAsia" w:ascii="新宋体" w:hAnsi="新宋体" w:eastAsia="新宋体"/>
              </w:rPr>
            </w:pPr>
          </w:p>
        </w:tc>
        <w:tc>
          <w:tcPr>
            <w:tcW w:w="1853" w:type="dxa"/>
            <w:gridSpan w:val="2"/>
            <w:noWrap w:val="0"/>
            <w:vAlign w:val="center"/>
          </w:tcPr>
          <w:p w14:paraId="3282320A">
            <w:pPr>
              <w:jc w:val="center"/>
              <w:rPr>
                <w:rFonts w:hint="eastAsia" w:ascii="新宋体" w:hAnsi="新宋体" w:eastAsia="新宋体"/>
              </w:rPr>
            </w:pPr>
            <w:r>
              <w:rPr>
                <w:rFonts w:hint="eastAsia" w:ascii="新宋体" w:hAnsi="新宋体" w:eastAsia="新宋体"/>
              </w:rPr>
              <w:t>邮政编码</w:t>
            </w:r>
          </w:p>
        </w:tc>
        <w:tc>
          <w:tcPr>
            <w:tcW w:w="1841" w:type="dxa"/>
            <w:gridSpan w:val="2"/>
            <w:noWrap w:val="0"/>
            <w:vAlign w:val="center"/>
          </w:tcPr>
          <w:p w14:paraId="5EA1B273">
            <w:pPr>
              <w:jc w:val="center"/>
              <w:rPr>
                <w:rFonts w:hint="eastAsia" w:ascii="新宋体" w:hAnsi="新宋体" w:eastAsia="新宋体"/>
              </w:rPr>
            </w:pPr>
          </w:p>
        </w:tc>
        <w:tc>
          <w:tcPr>
            <w:tcW w:w="1570" w:type="dxa"/>
            <w:gridSpan w:val="2"/>
            <w:noWrap w:val="0"/>
            <w:vAlign w:val="center"/>
          </w:tcPr>
          <w:p w14:paraId="4CB54D32">
            <w:pPr>
              <w:jc w:val="center"/>
              <w:rPr>
                <w:rFonts w:hint="eastAsia" w:ascii="新宋体" w:hAnsi="新宋体" w:eastAsia="新宋体"/>
              </w:rPr>
            </w:pPr>
            <w:r>
              <w:rPr>
                <w:rFonts w:hint="eastAsia" w:ascii="新宋体" w:hAnsi="新宋体" w:eastAsia="新宋体"/>
              </w:rPr>
              <w:t>家长</w:t>
            </w:r>
            <w:r>
              <w:rPr>
                <w:rFonts w:ascii="新宋体" w:hAnsi="新宋体" w:eastAsia="新宋体"/>
              </w:rPr>
              <w:t>手机</w:t>
            </w:r>
            <w:r>
              <w:rPr>
                <w:rFonts w:hint="eastAsia" w:ascii="新宋体" w:hAnsi="新宋体" w:eastAsia="新宋体"/>
              </w:rPr>
              <w:t>号码</w:t>
            </w:r>
          </w:p>
        </w:tc>
        <w:tc>
          <w:tcPr>
            <w:tcW w:w="4058" w:type="dxa"/>
            <w:gridSpan w:val="9"/>
            <w:noWrap w:val="0"/>
            <w:vAlign w:val="center"/>
          </w:tcPr>
          <w:p w14:paraId="07435E0E">
            <w:pPr>
              <w:rPr>
                <w:rFonts w:hint="eastAsia" w:ascii="新宋体" w:hAnsi="新宋体" w:eastAsia="新宋体"/>
                <w:lang w:eastAsia="zh-CN"/>
              </w:rPr>
            </w:pPr>
          </w:p>
        </w:tc>
      </w:tr>
      <w:tr w14:paraId="34F4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noWrap w:val="0"/>
            <w:textDirection w:val="tbRlV"/>
            <w:vAlign w:val="center"/>
          </w:tcPr>
          <w:p w14:paraId="4A0EE6E2">
            <w:pPr>
              <w:ind w:left="113" w:right="113"/>
              <w:jc w:val="center"/>
              <w:rPr>
                <w:rFonts w:hint="eastAsia" w:ascii="黑体" w:hAnsi="新宋体" w:eastAsia="黑体"/>
                <w:b/>
                <w:bCs/>
              </w:rPr>
            </w:pPr>
            <w:r>
              <w:rPr>
                <w:rFonts w:hint="eastAsia" w:ascii="黑体" w:hAnsi="新宋体" w:eastAsia="黑体"/>
                <w:b/>
                <w:bCs/>
              </w:rPr>
              <w:t>家庭成员情况</w:t>
            </w:r>
          </w:p>
        </w:tc>
        <w:tc>
          <w:tcPr>
            <w:tcW w:w="949" w:type="dxa"/>
            <w:noWrap w:val="0"/>
            <w:vAlign w:val="center"/>
          </w:tcPr>
          <w:p w14:paraId="698C0E1D">
            <w:pPr>
              <w:spacing w:line="300" w:lineRule="exact"/>
              <w:jc w:val="center"/>
              <w:rPr>
                <w:rFonts w:hint="eastAsia" w:ascii="新宋体" w:hAnsi="新宋体" w:eastAsia="新宋体"/>
              </w:rPr>
            </w:pPr>
            <w:r>
              <w:rPr>
                <w:rFonts w:hint="eastAsia" w:ascii="新宋体" w:hAnsi="新宋体" w:eastAsia="新宋体"/>
              </w:rPr>
              <w:t>姓名</w:t>
            </w:r>
          </w:p>
        </w:tc>
        <w:tc>
          <w:tcPr>
            <w:tcW w:w="904" w:type="dxa"/>
            <w:noWrap w:val="0"/>
            <w:vAlign w:val="center"/>
          </w:tcPr>
          <w:p w14:paraId="0704C931">
            <w:pPr>
              <w:spacing w:line="300" w:lineRule="exact"/>
              <w:jc w:val="center"/>
              <w:rPr>
                <w:rFonts w:hint="eastAsia" w:ascii="新宋体" w:hAnsi="新宋体" w:eastAsia="新宋体"/>
              </w:rPr>
            </w:pPr>
            <w:r>
              <w:rPr>
                <w:rFonts w:hint="eastAsia" w:ascii="新宋体" w:hAnsi="新宋体" w:eastAsia="新宋体"/>
              </w:rPr>
              <w:t>年龄</w:t>
            </w:r>
          </w:p>
        </w:tc>
        <w:tc>
          <w:tcPr>
            <w:tcW w:w="924" w:type="dxa"/>
            <w:noWrap w:val="0"/>
            <w:vAlign w:val="center"/>
          </w:tcPr>
          <w:p w14:paraId="436232F0">
            <w:pPr>
              <w:spacing w:line="300" w:lineRule="exact"/>
              <w:jc w:val="center"/>
              <w:rPr>
                <w:rFonts w:hint="eastAsia" w:ascii="新宋体" w:hAnsi="新宋体" w:eastAsia="新宋体"/>
              </w:rPr>
            </w:pPr>
            <w:r>
              <w:rPr>
                <w:rFonts w:hint="eastAsia" w:ascii="新宋体" w:hAnsi="新宋体" w:eastAsia="新宋体"/>
              </w:rPr>
              <w:t>与学生</w:t>
            </w:r>
          </w:p>
          <w:p w14:paraId="78DAEC35">
            <w:pPr>
              <w:spacing w:line="300" w:lineRule="exact"/>
              <w:jc w:val="center"/>
              <w:rPr>
                <w:rFonts w:hint="eastAsia" w:ascii="新宋体" w:hAnsi="新宋体" w:eastAsia="新宋体"/>
              </w:rPr>
            </w:pPr>
            <w:r>
              <w:rPr>
                <w:rFonts w:hint="eastAsia" w:ascii="新宋体" w:hAnsi="新宋体" w:eastAsia="新宋体"/>
              </w:rPr>
              <w:t>关系</w:t>
            </w:r>
          </w:p>
        </w:tc>
        <w:tc>
          <w:tcPr>
            <w:tcW w:w="3527" w:type="dxa"/>
            <w:gridSpan w:val="6"/>
            <w:noWrap w:val="0"/>
            <w:vAlign w:val="center"/>
          </w:tcPr>
          <w:p w14:paraId="7F366A9F">
            <w:pPr>
              <w:spacing w:line="300" w:lineRule="exact"/>
              <w:jc w:val="center"/>
              <w:rPr>
                <w:rFonts w:hint="eastAsia" w:ascii="新宋体" w:hAnsi="新宋体" w:eastAsia="新宋体"/>
              </w:rPr>
            </w:pPr>
            <w:r>
              <w:rPr>
                <w:rFonts w:hint="eastAsia" w:ascii="新宋体" w:hAnsi="新宋体" w:eastAsia="新宋体"/>
              </w:rPr>
              <w:t>工作（学习）单位</w:t>
            </w:r>
          </w:p>
        </w:tc>
        <w:tc>
          <w:tcPr>
            <w:tcW w:w="666" w:type="dxa"/>
            <w:noWrap w:val="0"/>
            <w:vAlign w:val="center"/>
          </w:tcPr>
          <w:p w14:paraId="7CA815A1">
            <w:pPr>
              <w:spacing w:line="300" w:lineRule="exact"/>
              <w:jc w:val="center"/>
              <w:rPr>
                <w:rFonts w:hint="eastAsia" w:ascii="新宋体" w:hAnsi="新宋体" w:eastAsia="新宋体"/>
              </w:rPr>
            </w:pPr>
            <w:r>
              <w:rPr>
                <w:rFonts w:hint="eastAsia" w:ascii="新宋体" w:hAnsi="新宋体" w:eastAsia="新宋体"/>
              </w:rPr>
              <w:t>职业</w:t>
            </w:r>
          </w:p>
        </w:tc>
        <w:tc>
          <w:tcPr>
            <w:tcW w:w="931" w:type="dxa"/>
            <w:gridSpan w:val="3"/>
            <w:noWrap w:val="0"/>
            <w:vAlign w:val="center"/>
          </w:tcPr>
          <w:p w14:paraId="7D53E6BD">
            <w:pPr>
              <w:spacing w:line="300" w:lineRule="exact"/>
              <w:jc w:val="center"/>
              <w:rPr>
                <w:rFonts w:hint="eastAsia" w:ascii="新宋体" w:hAnsi="新宋体" w:eastAsia="新宋体"/>
              </w:rPr>
            </w:pPr>
            <w:r>
              <w:rPr>
                <w:rFonts w:hint="eastAsia" w:ascii="新宋体" w:hAnsi="新宋体" w:eastAsia="新宋体"/>
              </w:rPr>
              <w:t>年收入（元）</w:t>
            </w:r>
          </w:p>
        </w:tc>
        <w:tc>
          <w:tcPr>
            <w:tcW w:w="1421" w:type="dxa"/>
            <w:gridSpan w:val="2"/>
            <w:noWrap w:val="0"/>
            <w:vAlign w:val="center"/>
          </w:tcPr>
          <w:p w14:paraId="6A0ABB05">
            <w:pPr>
              <w:spacing w:line="300" w:lineRule="exact"/>
              <w:jc w:val="center"/>
              <w:rPr>
                <w:rFonts w:hint="eastAsia" w:ascii="新宋体" w:hAnsi="新宋体" w:eastAsia="新宋体"/>
              </w:rPr>
            </w:pPr>
            <w:r>
              <w:rPr>
                <w:rFonts w:hint="eastAsia" w:ascii="新宋体" w:hAnsi="新宋体" w:eastAsia="新宋体"/>
              </w:rPr>
              <w:t>健康状况</w:t>
            </w:r>
          </w:p>
        </w:tc>
      </w:tr>
      <w:tr w14:paraId="4B23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top"/>
          </w:tcPr>
          <w:p w14:paraId="40A300A8">
            <w:pPr>
              <w:jc w:val="center"/>
              <w:rPr>
                <w:rFonts w:hint="eastAsia" w:ascii="新宋体" w:hAnsi="新宋体" w:eastAsia="新宋体"/>
              </w:rPr>
            </w:pPr>
          </w:p>
        </w:tc>
        <w:tc>
          <w:tcPr>
            <w:tcW w:w="949" w:type="dxa"/>
            <w:noWrap w:val="0"/>
            <w:vAlign w:val="center"/>
          </w:tcPr>
          <w:p w14:paraId="62067C17">
            <w:pPr>
              <w:spacing w:line="300" w:lineRule="exact"/>
              <w:jc w:val="center"/>
              <w:rPr>
                <w:rFonts w:hint="eastAsia" w:ascii="新宋体" w:hAnsi="新宋体" w:eastAsia="新宋体"/>
              </w:rPr>
            </w:pPr>
          </w:p>
        </w:tc>
        <w:tc>
          <w:tcPr>
            <w:tcW w:w="904" w:type="dxa"/>
            <w:noWrap w:val="0"/>
            <w:vAlign w:val="center"/>
          </w:tcPr>
          <w:p w14:paraId="4AFDD736">
            <w:pPr>
              <w:spacing w:line="300" w:lineRule="exact"/>
              <w:jc w:val="center"/>
              <w:rPr>
                <w:rFonts w:hint="eastAsia" w:ascii="新宋体" w:hAnsi="新宋体" w:eastAsia="新宋体"/>
              </w:rPr>
            </w:pPr>
          </w:p>
        </w:tc>
        <w:tc>
          <w:tcPr>
            <w:tcW w:w="924" w:type="dxa"/>
            <w:noWrap w:val="0"/>
            <w:vAlign w:val="center"/>
          </w:tcPr>
          <w:p w14:paraId="6B970580">
            <w:pPr>
              <w:spacing w:line="300" w:lineRule="exact"/>
              <w:jc w:val="center"/>
              <w:rPr>
                <w:rFonts w:hint="eastAsia" w:ascii="新宋体" w:hAnsi="新宋体" w:eastAsia="新宋体"/>
              </w:rPr>
            </w:pPr>
          </w:p>
        </w:tc>
        <w:tc>
          <w:tcPr>
            <w:tcW w:w="3527" w:type="dxa"/>
            <w:gridSpan w:val="6"/>
            <w:noWrap w:val="0"/>
            <w:vAlign w:val="center"/>
          </w:tcPr>
          <w:p w14:paraId="3DA7B7BC">
            <w:pPr>
              <w:spacing w:line="300" w:lineRule="exact"/>
              <w:jc w:val="center"/>
              <w:rPr>
                <w:rFonts w:hint="eastAsia" w:ascii="新宋体" w:hAnsi="新宋体" w:eastAsia="新宋体"/>
              </w:rPr>
            </w:pPr>
          </w:p>
        </w:tc>
        <w:tc>
          <w:tcPr>
            <w:tcW w:w="666" w:type="dxa"/>
            <w:noWrap w:val="0"/>
            <w:vAlign w:val="center"/>
          </w:tcPr>
          <w:p w14:paraId="5EE8C321">
            <w:pPr>
              <w:spacing w:line="300" w:lineRule="exact"/>
              <w:jc w:val="center"/>
              <w:rPr>
                <w:rFonts w:hint="eastAsia" w:ascii="新宋体" w:hAnsi="新宋体" w:eastAsia="新宋体"/>
              </w:rPr>
            </w:pPr>
          </w:p>
        </w:tc>
        <w:tc>
          <w:tcPr>
            <w:tcW w:w="931" w:type="dxa"/>
            <w:gridSpan w:val="3"/>
            <w:noWrap w:val="0"/>
            <w:vAlign w:val="center"/>
          </w:tcPr>
          <w:p w14:paraId="5007DF5A">
            <w:pPr>
              <w:spacing w:line="300" w:lineRule="exact"/>
              <w:jc w:val="center"/>
              <w:rPr>
                <w:rFonts w:hint="eastAsia" w:ascii="新宋体" w:hAnsi="新宋体" w:eastAsia="新宋体"/>
              </w:rPr>
            </w:pPr>
          </w:p>
        </w:tc>
        <w:tc>
          <w:tcPr>
            <w:tcW w:w="1421" w:type="dxa"/>
            <w:gridSpan w:val="2"/>
            <w:noWrap w:val="0"/>
            <w:vAlign w:val="center"/>
          </w:tcPr>
          <w:p w14:paraId="5F4A761C">
            <w:pPr>
              <w:spacing w:line="300" w:lineRule="exact"/>
              <w:jc w:val="center"/>
              <w:rPr>
                <w:rFonts w:hint="eastAsia" w:ascii="新宋体" w:hAnsi="新宋体" w:eastAsia="新宋体"/>
              </w:rPr>
            </w:pPr>
          </w:p>
        </w:tc>
      </w:tr>
      <w:tr w14:paraId="0B49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top"/>
          </w:tcPr>
          <w:p w14:paraId="37C42F91">
            <w:pPr>
              <w:jc w:val="center"/>
              <w:rPr>
                <w:rFonts w:hint="eastAsia" w:ascii="新宋体" w:hAnsi="新宋体" w:eastAsia="新宋体"/>
              </w:rPr>
            </w:pPr>
          </w:p>
        </w:tc>
        <w:tc>
          <w:tcPr>
            <w:tcW w:w="949" w:type="dxa"/>
            <w:noWrap w:val="0"/>
            <w:vAlign w:val="center"/>
          </w:tcPr>
          <w:p w14:paraId="17E44ADD">
            <w:pPr>
              <w:spacing w:line="300" w:lineRule="exact"/>
              <w:jc w:val="center"/>
              <w:rPr>
                <w:rFonts w:hint="eastAsia" w:ascii="新宋体" w:hAnsi="新宋体" w:eastAsia="新宋体"/>
              </w:rPr>
            </w:pPr>
          </w:p>
        </w:tc>
        <w:tc>
          <w:tcPr>
            <w:tcW w:w="904" w:type="dxa"/>
            <w:noWrap w:val="0"/>
            <w:vAlign w:val="center"/>
          </w:tcPr>
          <w:p w14:paraId="7EB1F92F">
            <w:pPr>
              <w:spacing w:line="300" w:lineRule="exact"/>
              <w:jc w:val="center"/>
              <w:rPr>
                <w:rFonts w:hint="eastAsia" w:ascii="新宋体" w:hAnsi="新宋体" w:eastAsia="新宋体"/>
              </w:rPr>
            </w:pPr>
          </w:p>
        </w:tc>
        <w:tc>
          <w:tcPr>
            <w:tcW w:w="924" w:type="dxa"/>
            <w:noWrap w:val="0"/>
            <w:vAlign w:val="center"/>
          </w:tcPr>
          <w:p w14:paraId="36D74355">
            <w:pPr>
              <w:spacing w:line="300" w:lineRule="exact"/>
              <w:jc w:val="center"/>
              <w:rPr>
                <w:rFonts w:hint="eastAsia" w:ascii="新宋体" w:hAnsi="新宋体" w:eastAsia="新宋体"/>
              </w:rPr>
            </w:pPr>
          </w:p>
        </w:tc>
        <w:tc>
          <w:tcPr>
            <w:tcW w:w="3527" w:type="dxa"/>
            <w:gridSpan w:val="6"/>
            <w:noWrap w:val="0"/>
            <w:vAlign w:val="center"/>
          </w:tcPr>
          <w:p w14:paraId="3FDCE6C8">
            <w:pPr>
              <w:spacing w:line="300" w:lineRule="exact"/>
              <w:jc w:val="center"/>
              <w:rPr>
                <w:rFonts w:hint="eastAsia" w:ascii="新宋体" w:hAnsi="新宋体" w:eastAsia="新宋体"/>
              </w:rPr>
            </w:pPr>
          </w:p>
        </w:tc>
        <w:tc>
          <w:tcPr>
            <w:tcW w:w="666" w:type="dxa"/>
            <w:noWrap w:val="0"/>
            <w:vAlign w:val="center"/>
          </w:tcPr>
          <w:p w14:paraId="2B940FC7">
            <w:pPr>
              <w:spacing w:line="300" w:lineRule="exact"/>
              <w:jc w:val="center"/>
              <w:rPr>
                <w:rFonts w:hint="eastAsia" w:ascii="新宋体" w:hAnsi="新宋体" w:eastAsia="新宋体"/>
              </w:rPr>
            </w:pPr>
          </w:p>
        </w:tc>
        <w:tc>
          <w:tcPr>
            <w:tcW w:w="931" w:type="dxa"/>
            <w:gridSpan w:val="3"/>
            <w:noWrap w:val="0"/>
            <w:vAlign w:val="center"/>
          </w:tcPr>
          <w:p w14:paraId="24BBF3C4">
            <w:pPr>
              <w:spacing w:line="300" w:lineRule="exact"/>
              <w:jc w:val="center"/>
              <w:rPr>
                <w:rFonts w:hint="eastAsia" w:ascii="新宋体" w:hAnsi="新宋体" w:eastAsia="新宋体"/>
              </w:rPr>
            </w:pPr>
          </w:p>
        </w:tc>
        <w:tc>
          <w:tcPr>
            <w:tcW w:w="1421" w:type="dxa"/>
            <w:gridSpan w:val="2"/>
            <w:noWrap w:val="0"/>
            <w:vAlign w:val="center"/>
          </w:tcPr>
          <w:p w14:paraId="46F8F776">
            <w:pPr>
              <w:spacing w:line="300" w:lineRule="exact"/>
              <w:jc w:val="center"/>
              <w:rPr>
                <w:rFonts w:hint="eastAsia" w:ascii="新宋体" w:hAnsi="新宋体" w:eastAsia="新宋体"/>
              </w:rPr>
            </w:pPr>
          </w:p>
        </w:tc>
      </w:tr>
      <w:tr w14:paraId="6121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top"/>
          </w:tcPr>
          <w:p w14:paraId="74D0010A">
            <w:pPr>
              <w:jc w:val="center"/>
              <w:rPr>
                <w:rFonts w:hint="eastAsia" w:ascii="新宋体" w:hAnsi="新宋体" w:eastAsia="新宋体"/>
              </w:rPr>
            </w:pPr>
          </w:p>
        </w:tc>
        <w:tc>
          <w:tcPr>
            <w:tcW w:w="949" w:type="dxa"/>
            <w:noWrap w:val="0"/>
            <w:vAlign w:val="center"/>
          </w:tcPr>
          <w:p w14:paraId="7FC058AD">
            <w:pPr>
              <w:spacing w:line="300" w:lineRule="exact"/>
              <w:jc w:val="center"/>
              <w:rPr>
                <w:rFonts w:hint="eastAsia" w:ascii="新宋体" w:hAnsi="新宋体" w:eastAsia="新宋体"/>
              </w:rPr>
            </w:pPr>
          </w:p>
        </w:tc>
        <w:tc>
          <w:tcPr>
            <w:tcW w:w="904" w:type="dxa"/>
            <w:noWrap w:val="0"/>
            <w:vAlign w:val="center"/>
          </w:tcPr>
          <w:p w14:paraId="48405633">
            <w:pPr>
              <w:spacing w:line="300" w:lineRule="exact"/>
              <w:jc w:val="center"/>
              <w:rPr>
                <w:rFonts w:hint="eastAsia" w:ascii="新宋体" w:hAnsi="新宋体" w:eastAsia="新宋体"/>
              </w:rPr>
            </w:pPr>
          </w:p>
        </w:tc>
        <w:tc>
          <w:tcPr>
            <w:tcW w:w="924" w:type="dxa"/>
            <w:noWrap w:val="0"/>
            <w:vAlign w:val="center"/>
          </w:tcPr>
          <w:p w14:paraId="5CDA2189">
            <w:pPr>
              <w:spacing w:line="300" w:lineRule="exact"/>
              <w:jc w:val="center"/>
              <w:rPr>
                <w:rFonts w:hint="eastAsia" w:ascii="新宋体" w:hAnsi="新宋体" w:eastAsia="新宋体"/>
              </w:rPr>
            </w:pPr>
          </w:p>
        </w:tc>
        <w:tc>
          <w:tcPr>
            <w:tcW w:w="3527" w:type="dxa"/>
            <w:gridSpan w:val="6"/>
            <w:noWrap w:val="0"/>
            <w:vAlign w:val="center"/>
          </w:tcPr>
          <w:p w14:paraId="5C77D426">
            <w:pPr>
              <w:spacing w:line="300" w:lineRule="exact"/>
              <w:jc w:val="center"/>
              <w:rPr>
                <w:rFonts w:hint="eastAsia" w:ascii="新宋体" w:hAnsi="新宋体" w:eastAsia="新宋体"/>
              </w:rPr>
            </w:pPr>
          </w:p>
        </w:tc>
        <w:tc>
          <w:tcPr>
            <w:tcW w:w="666" w:type="dxa"/>
            <w:noWrap w:val="0"/>
            <w:vAlign w:val="center"/>
          </w:tcPr>
          <w:p w14:paraId="4EFB5343">
            <w:pPr>
              <w:spacing w:line="300" w:lineRule="exact"/>
              <w:jc w:val="center"/>
              <w:rPr>
                <w:rFonts w:hint="eastAsia" w:ascii="新宋体" w:hAnsi="新宋体" w:eastAsia="新宋体"/>
              </w:rPr>
            </w:pPr>
          </w:p>
        </w:tc>
        <w:tc>
          <w:tcPr>
            <w:tcW w:w="931" w:type="dxa"/>
            <w:gridSpan w:val="3"/>
            <w:noWrap w:val="0"/>
            <w:vAlign w:val="center"/>
          </w:tcPr>
          <w:p w14:paraId="3C0E656D">
            <w:pPr>
              <w:spacing w:line="300" w:lineRule="exact"/>
              <w:jc w:val="center"/>
              <w:rPr>
                <w:rFonts w:hint="eastAsia" w:ascii="新宋体" w:hAnsi="新宋体" w:eastAsia="新宋体"/>
              </w:rPr>
            </w:pPr>
          </w:p>
        </w:tc>
        <w:tc>
          <w:tcPr>
            <w:tcW w:w="1421" w:type="dxa"/>
            <w:gridSpan w:val="2"/>
            <w:noWrap w:val="0"/>
            <w:vAlign w:val="center"/>
          </w:tcPr>
          <w:p w14:paraId="75E40069">
            <w:pPr>
              <w:spacing w:line="300" w:lineRule="exact"/>
              <w:jc w:val="center"/>
              <w:rPr>
                <w:rFonts w:hint="eastAsia" w:ascii="新宋体" w:hAnsi="新宋体" w:eastAsia="新宋体"/>
              </w:rPr>
            </w:pPr>
          </w:p>
        </w:tc>
      </w:tr>
      <w:tr w14:paraId="1359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top"/>
          </w:tcPr>
          <w:p w14:paraId="7EB7B5C1">
            <w:pPr>
              <w:jc w:val="center"/>
              <w:rPr>
                <w:rFonts w:hint="eastAsia" w:ascii="新宋体" w:hAnsi="新宋体" w:eastAsia="新宋体"/>
              </w:rPr>
            </w:pPr>
          </w:p>
        </w:tc>
        <w:tc>
          <w:tcPr>
            <w:tcW w:w="949" w:type="dxa"/>
            <w:noWrap w:val="0"/>
            <w:vAlign w:val="center"/>
          </w:tcPr>
          <w:p w14:paraId="3AF87E67">
            <w:pPr>
              <w:spacing w:line="300" w:lineRule="exact"/>
              <w:jc w:val="center"/>
              <w:rPr>
                <w:rFonts w:hint="eastAsia" w:ascii="新宋体" w:hAnsi="新宋体" w:eastAsia="新宋体"/>
              </w:rPr>
            </w:pPr>
          </w:p>
        </w:tc>
        <w:tc>
          <w:tcPr>
            <w:tcW w:w="904" w:type="dxa"/>
            <w:noWrap w:val="0"/>
            <w:vAlign w:val="center"/>
          </w:tcPr>
          <w:p w14:paraId="03FB28E5">
            <w:pPr>
              <w:spacing w:line="300" w:lineRule="exact"/>
              <w:jc w:val="center"/>
              <w:rPr>
                <w:rFonts w:hint="eastAsia" w:ascii="新宋体" w:hAnsi="新宋体" w:eastAsia="新宋体"/>
              </w:rPr>
            </w:pPr>
          </w:p>
        </w:tc>
        <w:tc>
          <w:tcPr>
            <w:tcW w:w="924" w:type="dxa"/>
            <w:noWrap w:val="0"/>
            <w:vAlign w:val="center"/>
          </w:tcPr>
          <w:p w14:paraId="756F8F4C">
            <w:pPr>
              <w:spacing w:line="300" w:lineRule="exact"/>
              <w:jc w:val="center"/>
              <w:rPr>
                <w:rFonts w:hint="eastAsia" w:ascii="新宋体" w:hAnsi="新宋体" w:eastAsia="新宋体"/>
              </w:rPr>
            </w:pPr>
          </w:p>
        </w:tc>
        <w:tc>
          <w:tcPr>
            <w:tcW w:w="3527" w:type="dxa"/>
            <w:gridSpan w:val="6"/>
            <w:noWrap w:val="0"/>
            <w:vAlign w:val="center"/>
          </w:tcPr>
          <w:p w14:paraId="212C7AFF">
            <w:pPr>
              <w:spacing w:line="300" w:lineRule="exact"/>
              <w:jc w:val="center"/>
              <w:rPr>
                <w:rFonts w:hint="eastAsia" w:ascii="新宋体" w:hAnsi="新宋体" w:eastAsia="新宋体"/>
              </w:rPr>
            </w:pPr>
          </w:p>
        </w:tc>
        <w:tc>
          <w:tcPr>
            <w:tcW w:w="666" w:type="dxa"/>
            <w:noWrap w:val="0"/>
            <w:vAlign w:val="center"/>
          </w:tcPr>
          <w:p w14:paraId="048B3E85">
            <w:pPr>
              <w:spacing w:line="300" w:lineRule="exact"/>
              <w:jc w:val="center"/>
              <w:rPr>
                <w:rFonts w:hint="eastAsia" w:ascii="新宋体" w:hAnsi="新宋体" w:eastAsia="新宋体"/>
              </w:rPr>
            </w:pPr>
          </w:p>
        </w:tc>
        <w:tc>
          <w:tcPr>
            <w:tcW w:w="931" w:type="dxa"/>
            <w:gridSpan w:val="3"/>
            <w:noWrap w:val="0"/>
            <w:vAlign w:val="center"/>
          </w:tcPr>
          <w:p w14:paraId="35821183">
            <w:pPr>
              <w:spacing w:line="300" w:lineRule="exact"/>
              <w:jc w:val="center"/>
              <w:rPr>
                <w:rFonts w:hint="eastAsia" w:ascii="新宋体" w:hAnsi="新宋体" w:eastAsia="新宋体"/>
              </w:rPr>
            </w:pPr>
          </w:p>
        </w:tc>
        <w:tc>
          <w:tcPr>
            <w:tcW w:w="1421" w:type="dxa"/>
            <w:gridSpan w:val="2"/>
            <w:noWrap w:val="0"/>
            <w:vAlign w:val="center"/>
          </w:tcPr>
          <w:p w14:paraId="0D422AB1">
            <w:pPr>
              <w:spacing w:line="300" w:lineRule="exact"/>
              <w:jc w:val="center"/>
              <w:rPr>
                <w:rFonts w:hint="eastAsia" w:ascii="新宋体" w:hAnsi="新宋体" w:eastAsia="新宋体"/>
              </w:rPr>
            </w:pPr>
          </w:p>
        </w:tc>
      </w:tr>
      <w:tr w14:paraId="420C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top"/>
          </w:tcPr>
          <w:p w14:paraId="23CC6031">
            <w:pPr>
              <w:jc w:val="center"/>
              <w:rPr>
                <w:rFonts w:hint="eastAsia" w:ascii="新宋体" w:hAnsi="新宋体" w:eastAsia="新宋体"/>
              </w:rPr>
            </w:pPr>
          </w:p>
        </w:tc>
        <w:tc>
          <w:tcPr>
            <w:tcW w:w="949" w:type="dxa"/>
            <w:noWrap w:val="0"/>
            <w:vAlign w:val="center"/>
          </w:tcPr>
          <w:p w14:paraId="3A9BE0A2">
            <w:pPr>
              <w:spacing w:line="300" w:lineRule="exact"/>
              <w:jc w:val="center"/>
              <w:rPr>
                <w:rFonts w:hint="eastAsia" w:ascii="新宋体" w:hAnsi="新宋体" w:eastAsia="新宋体"/>
              </w:rPr>
            </w:pPr>
          </w:p>
        </w:tc>
        <w:tc>
          <w:tcPr>
            <w:tcW w:w="904" w:type="dxa"/>
            <w:noWrap w:val="0"/>
            <w:vAlign w:val="center"/>
          </w:tcPr>
          <w:p w14:paraId="03ACB342">
            <w:pPr>
              <w:spacing w:line="300" w:lineRule="exact"/>
              <w:jc w:val="center"/>
              <w:rPr>
                <w:rFonts w:hint="eastAsia" w:ascii="新宋体" w:hAnsi="新宋体" w:eastAsia="新宋体"/>
              </w:rPr>
            </w:pPr>
          </w:p>
        </w:tc>
        <w:tc>
          <w:tcPr>
            <w:tcW w:w="924" w:type="dxa"/>
            <w:noWrap w:val="0"/>
            <w:vAlign w:val="center"/>
          </w:tcPr>
          <w:p w14:paraId="78AC7136">
            <w:pPr>
              <w:spacing w:line="300" w:lineRule="exact"/>
              <w:jc w:val="center"/>
              <w:rPr>
                <w:rFonts w:hint="eastAsia" w:ascii="新宋体" w:hAnsi="新宋体" w:eastAsia="新宋体"/>
              </w:rPr>
            </w:pPr>
          </w:p>
        </w:tc>
        <w:tc>
          <w:tcPr>
            <w:tcW w:w="3527" w:type="dxa"/>
            <w:gridSpan w:val="6"/>
            <w:noWrap w:val="0"/>
            <w:vAlign w:val="center"/>
          </w:tcPr>
          <w:p w14:paraId="3E369F41">
            <w:pPr>
              <w:spacing w:line="300" w:lineRule="exact"/>
              <w:jc w:val="center"/>
              <w:rPr>
                <w:rFonts w:hint="eastAsia" w:ascii="新宋体" w:hAnsi="新宋体" w:eastAsia="新宋体"/>
              </w:rPr>
            </w:pPr>
          </w:p>
        </w:tc>
        <w:tc>
          <w:tcPr>
            <w:tcW w:w="666" w:type="dxa"/>
            <w:noWrap w:val="0"/>
            <w:vAlign w:val="center"/>
          </w:tcPr>
          <w:p w14:paraId="5C703748">
            <w:pPr>
              <w:spacing w:line="300" w:lineRule="exact"/>
              <w:jc w:val="center"/>
              <w:rPr>
                <w:rFonts w:hint="eastAsia" w:ascii="新宋体" w:hAnsi="新宋体" w:eastAsia="新宋体"/>
              </w:rPr>
            </w:pPr>
          </w:p>
        </w:tc>
        <w:tc>
          <w:tcPr>
            <w:tcW w:w="931" w:type="dxa"/>
            <w:gridSpan w:val="3"/>
            <w:noWrap w:val="0"/>
            <w:vAlign w:val="center"/>
          </w:tcPr>
          <w:p w14:paraId="3CF04E4E">
            <w:pPr>
              <w:spacing w:line="300" w:lineRule="exact"/>
              <w:jc w:val="center"/>
              <w:rPr>
                <w:rFonts w:hint="eastAsia" w:ascii="新宋体" w:hAnsi="新宋体" w:eastAsia="新宋体"/>
              </w:rPr>
            </w:pPr>
          </w:p>
        </w:tc>
        <w:tc>
          <w:tcPr>
            <w:tcW w:w="1421" w:type="dxa"/>
            <w:gridSpan w:val="2"/>
            <w:noWrap w:val="0"/>
            <w:vAlign w:val="center"/>
          </w:tcPr>
          <w:p w14:paraId="463252B3">
            <w:pPr>
              <w:spacing w:line="300" w:lineRule="exact"/>
              <w:jc w:val="center"/>
              <w:rPr>
                <w:rFonts w:hint="eastAsia" w:ascii="新宋体" w:hAnsi="新宋体" w:eastAsia="新宋体"/>
              </w:rPr>
            </w:pPr>
          </w:p>
        </w:tc>
      </w:tr>
      <w:tr w14:paraId="7678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top"/>
          </w:tcPr>
          <w:p w14:paraId="3EE1983E">
            <w:pPr>
              <w:jc w:val="center"/>
              <w:rPr>
                <w:rFonts w:hint="eastAsia" w:ascii="新宋体" w:hAnsi="新宋体" w:eastAsia="新宋体"/>
              </w:rPr>
            </w:pPr>
          </w:p>
        </w:tc>
        <w:tc>
          <w:tcPr>
            <w:tcW w:w="949" w:type="dxa"/>
            <w:noWrap w:val="0"/>
            <w:vAlign w:val="center"/>
          </w:tcPr>
          <w:p w14:paraId="6565BC15">
            <w:pPr>
              <w:spacing w:line="300" w:lineRule="exact"/>
              <w:jc w:val="center"/>
              <w:rPr>
                <w:rFonts w:hint="eastAsia" w:ascii="新宋体" w:hAnsi="新宋体" w:eastAsia="新宋体"/>
              </w:rPr>
            </w:pPr>
          </w:p>
        </w:tc>
        <w:tc>
          <w:tcPr>
            <w:tcW w:w="904" w:type="dxa"/>
            <w:noWrap w:val="0"/>
            <w:vAlign w:val="center"/>
          </w:tcPr>
          <w:p w14:paraId="293CBE30">
            <w:pPr>
              <w:spacing w:line="300" w:lineRule="exact"/>
              <w:jc w:val="center"/>
              <w:rPr>
                <w:rFonts w:hint="eastAsia" w:ascii="新宋体" w:hAnsi="新宋体" w:eastAsia="新宋体"/>
              </w:rPr>
            </w:pPr>
          </w:p>
        </w:tc>
        <w:tc>
          <w:tcPr>
            <w:tcW w:w="924" w:type="dxa"/>
            <w:noWrap w:val="0"/>
            <w:vAlign w:val="center"/>
          </w:tcPr>
          <w:p w14:paraId="75D2B223">
            <w:pPr>
              <w:spacing w:line="300" w:lineRule="exact"/>
              <w:jc w:val="center"/>
              <w:rPr>
                <w:rFonts w:hint="eastAsia" w:ascii="新宋体" w:hAnsi="新宋体" w:eastAsia="新宋体"/>
              </w:rPr>
            </w:pPr>
          </w:p>
        </w:tc>
        <w:tc>
          <w:tcPr>
            <w:tcW w:w="3527" w:type="dxa"/>
            <w:gridSpan w:val="6"/>
            <w:noWrap w:val="0"/>
            <w:vAlign w:val="center"/>
          </w:tcPr>
          <w:p w14:paraId="022E7F23">
            <w:pPr>
              <w:spacing w:line="300" w:lineRule="exact"/>
              <w:jc w:val="center"/>
              <w:rPr>
                <w:rFonts w:hint="eastAsia" w:ascii="新宋体" w:hAnsi="新宋体" w:eastAsia="新宋体"/>
              </w:rPr>
            </w:pPr>
          </w:p>
        </w:tc>
        <w:tc>
          <w:tcPr>
            <w:tcW w:w="666" w:type="dxa"/>
            <w:noWrap w:val="0"/>
            <w:vAlign w:val="center"/>
          </w:tcPr>
          <w:p w14:paraId="533B246F">
            <w:pPr>
              <w:spacing w:line="300" w:lineRule="exact"/>
              <w:jc w:val="center"/>
              <w:rPr>
                <w:rFonts w:hint="eastAsia" w:ascii="新宋体" w:hAnsi="新宋体" w:eastAsia="新宋体"/>
              </w:rPr>
            </w:pPr>
          </w:p>
        </w:tc>
        <w:tc>
          <w:tcPr>
            <w:tcW w:w="931" w:type="dxa"/>
            <w:gridSpan w:val="3"/>
            <w:noWrap w:val="0"/>
            <w:vAlign w:val="center"/>
          </w:tcPr>
          <w:p w14:paraId="354D1F2F">
            <w:pPr>
              <w:spacing w:line="300" w:lineRule="exact"/>
              <w:jc w:val="center"/>
              <w:rPr>
                <w:rFonts w:hint="eastAsia" w:ascii="新宋体" w:hAnsi="新宋体" w:eastAsia="新宋体"/>
              </w:rPr>
            </w:pPr>
          </w:p>
        </w:tc>
        <w:tc>
          <w:tcPr>
            <w:tcW w:w="1421" w:type="dxa"/>
            <w:gridSpan w:val="2"/>
            <w:noWrap w:val="0"/>
            <w:vAlign w:val="center"/>
          </w:tcPr>
          <w:p w14:paraId="75B23FB7">
            <w:pPr>
              <w:spacing w:line="300" w:lineRule="exact"/>
              <w:jc w:val="center"/>
              <w:rPr>
                <w:rFonts w:hint="eastAsia" w:ascii="新宋体" w:hAnsi="新宋体" w:eastAsia="新宋体"/>
              </w:rPr>
            </w:pPr>
          </w:p>
        </w:tc>
      </w:tr>
      <w:tr w14:paraId="0D16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4" w:hRule="atLeast"/>
          <w:jc w:val="center"/>
        </w:trPr>
        <w:tc>
          <w:tcPr>
            <w:tcW w:w="669" w:type="dxa"/>
            <w:noWrap w:val="0"/>
            <w:vAlign w:val="center"/>
          </w:tcPr>
          <w:p w14:paraId="5FDA47D3">
            <w:pPr>
              <w:spacing w:line="280" w:lineRule="exact"/>
              <w:jc w:val="center"/>
              <w:rPr>
                <w:rFonts w:hint="eastAsia" w:ascii="黑体" w:hAnsi="新宋体" w:eastAsia="黑体"/>
                <w:b/>
                <w:bCs/>
              </w:rPr>
            </w:pPr>
            <w:r>
              <w:rPr>
                <w:rFonts w:hint="eastAsia" w:ascii="黑体" w:hAnsi="新宋体" w:eastAsia="黑体"/>
                <w:b/>
                <w:bCs/>
              </w:rPr>
              <w:t>特殊群体类型</w:t>
            </w:r>
          </w:p>
        </w:tc>
        <w:tc>
          <w:tcPr>
            <w:tcW w:w="9322" w:type="dxa"/>
            <w:gridSpan w:val="15"/>
            <w:tcBorders>
              <w:bottom w:val="single" w:color="auto" w:sz="4" w:space="0"/>
            </w:tcBorders>
            <w:noWrap w:val="0"/>
            <w:vAlign w:val="top"/>
          </w:tcPr>
          <w:p w14:paraId="71A60120">
            <w:pPr>
              <w:keepNext w:val="0"/>
              <w:keepLines w:val="0"/>
              <w:pageBreakBefore w:val="0"/>
              <w:widowControl w:val="0"/>
              <w:kinsoku/>
              <w:wordWrap/>
              <w:overflowPunct/>
              <w:topLinePunct w:val="0"/>
              <w:autoSpaceDE/>
              <w:autoSpaceDN/>
              <w:bidi w:val="0"/>
              <w:adjustRightInd/>
              <w:snapToGrid/>
              <w:spacing w:before="95" w:beforeLines="30" w:after="95" w:afterLines="30" w:line="320" w:lineRule="exact"/>
              <w:textAlignment w:val="auto"/>
              <w:rPr>
                <w:rFonts w:hint="eastAsia" w:ascii="新宋体" w:hAnsi="新宋体" w:eastAsia="新宋体"/>
              </w:rPr>
            </w:pPr>
            <w:r>
              <w:rPr>
                <w:rFonts w:hint="eastAsia" w:ascii="新宋体" w:hAnsi="新宋体" w:eastAsia="新宋体"/>
                <w:b/>
                <w:lang w:val="en-US" w:eastAsia="zh-CN"/>
              </w:rPr>
              <w:t>脱贫家庭学生</w:t>
            </w:r>
            <w:r>
              <w:rPr>
                <w:rFonts w:ascii="新宋体" w:hAnsi="新宋体" w:eastAsia="新宋体"/>
                <w:b/>
              </w:rPr>
              <w:t>：</w:t>
            </w:r>
            <w:r>
              <w:rPr>
                <w:rFonts w:hint="eastAsia" w:ascii="新宋体" w:hAnsi="新宋体" w:eastAsia="新宋体"/>
              </w:rPr>
              <w:t>□</w:t>
            </w:r>
            <w:r>
              <w:rPr>
                <w:rFonts w:ascii="新宋体" w:hAnsi="新宋体" w:eastAsia="新宋体"/>
              </w:rPr>
              <w:t>是</w:t>
            </w:r>
            <w:r>
              <w:rPr>
                <w:rFonts w:hint="eastAsia" w:ascii="新宋体" w:hAnsi="新宋体" w:eastAsia="新宋体"/>
              </w:rPr>
              <w:sym w:font="Wingdings 2" w:char="00A3"/>
            </w:r>
            <w:r>
              <w:rPr>
                <w:rFonts w:ascii="新宋体" w:hAnsi="新宋体" w:eastAsia="新宋体"/>
              </w:rPr>
              <w:t>否</w:t>
            </w:r>
            <w:r>
              <w:rPr>
                <w:rFonts w:hint="eastAsia" w:ascii="新宋体" w:hAnsi="新宋体" w:eastAsia="新宋体"/>
              </w:rPr>
              <w:t>；</w:t>
            </w:r>
            <w:r>
              <w:rPr>
                <w:rFonts w:hint="eastAsia" w:ascii="新宋体" w:hAnsi="新宋体" w:eastAsia="新宋体"/>
                <w:b/>
                <w:lang w:val="en-US" w:eastAsia="zh-CN"/>
              </w:rPr>
              <w:t>脱贫不稳定家庭学生</w:t>
            </w:r>
            <w:r>
              <w:rPr>
                <w:rFonts w:ascii="新宋体" w:hAnsi="新宋体" w:eastAsia="新宋体"/>
                <w:b/>
              </w:rPr>
              <w:t>：</w:t>
            </w:r>
            <w:r>
              <w:rPr>
                <w:rFonts w:hint="eastAsia" w:ascii="新宋体" w:hAnsi="新宋体" w:eastAsia="新宋体"/>
              </w:rPr>
              <w:t>□</w:t>
            </w:r>
            <w:r>
              <w:rPr>
                <w:rFonts w:ascii="新宋体" w:hAnsi="新宋体" w:eastAsia="新宋体"/>
              </w:rPr>
              <w:t>是</w:t>
            </w:r>
            <w:r>
              <w:rPr>
                <w:rFonts w:hint="eastAsia" w:ascii="新宋体" w:hAnsi="新宋体" w:eastAsia="新宋体"/>
              </w:rPr>
              <w:sym w:font="Wingdings 2" w:char="00A3"/>
            </w:r>
            <w:r>
              <w:rPr>
                <w:rFonts w:ascii="新宋体" w:hAnsi="新宋体" w:eastAsia="新宋体"/>
              </w:rPr>
              <w:t>否</w:t>
            </w:r>
            <w:r>
              <w:rPr>
                <w:rFonts w:hint="eastAsia" w:ascii="新宋体" w:hAnsi="新宋体" w:eastAsia="新宋体"/>
              </w:rPr>
              <w:t>；</w:t>
            </w:r>
            <w:r>
              <w:rPr>
                <w:rFonts w:hint="eastAsia" w:ascii="新宋体" w:hAnsi="新宋体" w:eastAsia="新宋体" w:cs="Times New Roman"/>
                <w:b/>
              </w:rPr>
              <w:t>边缘易致贫</w:t>
            </w:r>
            <w:r>
              <w:rPr>
                <w:rFonts w:hint="eastAsia" w:ascii="新宋体" w:hAnsi="新宋体" w:eastAsia="新宋体" w:cs="Times New Roman"/>
                <w:b/>
                <w:lang w:val="en-US" w:eastAsia="zh-CN"/>
              </w:rPr>
              <w:t>家庭学生：</w:t>
            </w:r>
            <w:r>
              <w:rPr>
                <w:rFonts w:hint="eastAsia" w:ascii="新宋体" w:hAnsi="新宋体" w:eastAsia="新宋体"/>
              </w:rPr>
              <w:t>□</w:t>
            </w:r>
            <w:r>
              <w:rPr>
                <w:rFonts w:ascii="新宋体" w:hAnsi="新宋体" w:eastAsia="新宋体"/>
              </w:rPr>
              <w:t>是</w:t>
            </w:r>
            <w:r>
              <w:rPr>
                <w:rFonts w:hint="eastAsia" w:ascii="新宋体" w:hAnsi="新宋体" w:eastAsia="新宋体"/>
              </w:rPr>
              <w:t>□</w:t>
            </w:r>
            <w:r>
              <w:rPr>
                <w:rFonts w:ascii="新宋体" w:hAnsi="新宋体" w:eastAsia="新宋体"/>
              </w:rPr>
              <w:t>否</w:t>
            </w:r>
            <w:r>
              <w:rPr>
                <w:rFonts w:hint="eastAsia" w:ascii="新宋体" w:hAnsi="新宋体" w:eastAsia="新宋体"/>
              </w:rPr>
              <w:t>；</w:t>
            </w:r>
          </w:p>
          <w:p w14:paraId="718E7B72">
            <w:pPr>
              <w:keepNext w:val="0"/>
              <w:keepLines w:val="0"/>
              <w:pageBreakBefore w:val="0"/>
              <w:widowControl w:val="0"/>
              <w:kinsoku/>
              <w:wordWrap/>
              <w:overflowPunct/>
              <w:topLinePunct w:val="0"/>
              <w:autoSpaceDE/>
              <w:autoSpaceDN/>
              <w:bidi w:val="0"/>
              <w:adjustRightInd/>
              <w:snapToGrid/>
              <w:spacing w:after="95" w:afterLines="30" w:line="320" w:lineRule="exact"/>
              <w:textAlignment w:val="auto"/>
              <w:rPr>
                <w:rFonts w:hint="eastAsia" w:ascii="新宋体" w:hAnsi="新宋体" w:eastAsia="新宋体"/>
              </w:rPr>
            </w:pPr>
            <w:r>
              <w:rPr>
                <w:rFonts w:hint="eastAsia" w:ascii="新宋体" w:hAnsi="新宋体" w:eastAsia="新宋体"/>
                <w:b/>
                <w:lang w:val="en-US" w:eastAsia="zh-CN"/>
              </w:rPr>
              <w:t>突发严重困难家庭学生：</w:t>
            </w:r>
            <w:r>
              <w:rPr>
                <w:rFonts w:hint="eastAsia" w:ascii="新宋体" w:hAnsi="新宋体" w:eastAsia="新宋体"/>
              </w:rPr>
              <w:t>□</w:t>
            </w:r>
            <w:r>
              <w:rPr>
                <w:rFonts w:ascii="新宋体" w:hAnsi="新宋体" w:eastAsia="新宋体"/>
              </w:rPr>
              <w:t>是</w:t>
            </w:r>
            <w:r>
              <w:rPr>
                <w:rFonts w:hint="eastAsia" w:ascii="新宋体" w:hAnsi="新宋体" w:eastAsia="新宋体"/>
                <w:lang w:eastAsia="zh-CN"/>
              </w:rPr>
              <w:t>□</w:t>
            </w:r>
            <w:r>
              <w:rPr>
                <w:rFonts w:ascii="新宋体" w:hAnsi="新宋体" w:eastAsia="新宋体"/>
              </w:rPr>
              <w:t>否</w:t>
            </w:r>
            <w:r>
              <w:rPr>
                <w:rFonts w:hint="eastAsia" w:ascii="新宋体" w:hAnsi="新宋体" w:eastAsia="新宋体"/>
              </w:rPr>
              <w:t>；</w:t>
            </w:r>
            <w:r>
              <w:rPr>
                <w:rFonts w:hint="eastAsia" w:ascii="新宋体" w:hAnsi="新宋体" w:eastAsia="新宋体"/>
                <w:b/>
                <w:lang w:val="en-US" w:eastAsia="zh-CN"/>
              </w:rPr>
              <w:t>低保家庭</w:t>
            </w:r>
            <w:r>
              <w:rPr>
                <w:rFonts w:hint="eastAsia" w:ascii="新宋体" w:hAnsi="新宋体" w:eastAsia="新宋体"/>
                <w:b/>
              </w:rPr>
              <w:t>学生：</w:t>
            </w:r>
            <w:r>
              <w:rPr>
                <w:rFonts w:hint="eastAsia" w:ascii="新宋体" w:hAnsi="新宋体" w:eastAsia="新宋体"/>
              </w:rPr>
              <w:t>□</w:t>
            </w:r>
            <w:r>
              <w:rPr>
                <w:rFonts w:ascii="新宋体" w:hAnsi="新宋体" w:eastAsia="新宋体"/>
              </w:rPr>
              <w:t>是</w:t>
            </w:r>
            <w:r>
              <w:rPr>
                <w:rFonts w:hint="eastAsia" w:ascii="新宋体" w:hAnsi="新宋体" w:eastAsia="新宋体"/>
              </w:rPr>
              <w:t>□</w:t>
            </w:r>
            <w:r>
              <w:rPr>
                <w:rFonts w:ascii="新宋体" w:hAnsi="新宋体" w:eastAsia="新宋体"/>
              </w:rPr>
              <w:t>否</w:t>
            </w:r>
            <w:r>
              <w:rPr>
                <w:rFonts w:hint="eastAsia" w:ascii="新宋体" w:hAnsi="新宋体" w:eastAsia="新宋体"/>
              </w:rPr>
              <w:t>；</w:t>
            </w:r>
            <w:r>
              <w:rPr>
                <w:rFonts w:hint="eastAsia" w:ascii="新宋体" w:hAnsi="新宋体" w:eastAsia="新宋体"/>
                <w:b/>
                <w:lang w:val="en-US" w:eastAsia="zh-CN"/>
              </w:rPr>
              <w:t>低保边缘家庭学生：</w:t>
            </w:r>
            <w:r>
              <w:rPr>
                <w:rFonts w:hint="eastAsia" w:ascii="新宋体" w:hAnsi="新宋体" w:eastAsia="新宋体"/>
              </w:rPr>
              <w:sym w:font="Wingdings 2" w:char="00A3"/>
            </w:r>
            <w:r>
              <w:rPr>
                <w:rFonts w:ascii="新宋体" w:hAnsi="新宋体" w:eastAsia="新宋体"/>
              </w:rPr>
              <w:t>是</w:t>
            </w:r>
            <w:r>
              <w:rPr>
                <w:rFonts w:hint="eastAsia" w:ascii="新宋体" w:hAnsi="新宋体" w:eastAsia="新宋体"/>
              </w:rPr>
              <w:t>□</w:t>
            </w:r>
            <w:r>
              <w:rPr>
                <w:rFonts w:ascii="新宋体" w:hAnsi="新宋体" w:eastAsia="新宋体"/>
              </w:rPr>
              <w:t>否</w:t>
            </w:r>
            <w:r>
              <w:rPr>
                <w:rFonts w:hint="eastAsia" w:ascii="新宋体" w:hAnsi="新宋体" w:eastAsia="新宋体"/>
              </w:rPr>
              <w:t>；</w:t>
            </w:r>
          </w:p>
          <w:p w14:paraId="15C4A14A">
            <w:pPr>
              <w:keepNext w:val="0"/>
              <w:keepLines w:val="0"/>
              <w:pageBreakBefore w:val="0"/>
              <w:widowControl w:val="0"/>
              <w:kinsoku/>
              <w:wordWrap/>
              <w:overflowPunct/>
              <w:topLinePunct w:val="0"/>
              <w:autoSpaceDE/>
              <w:autoSpaceDN/>
              <w:bidi w:val="0"/>
              <w:adjustRightInd/>
              <w:snapToGrid/>
              <w:spacing w:after="95" w:afterLines="30" w:line="320" w:lineRule="exact"/>
              <w:textAlignment w:val="auto"/>
              <w:rPr>
                <w:rFonts w:hint="eastAsia" w:ascii="新宋体" w:hAnsi="新宋体" w:eastAsia="新宋体"/>
                <w:lang w:eastAsia="zh-CN"/>
              </w:rPr>
            </w:pPr>
            <w:r>
              <w:rPr>
                <w:rFonts w:hint="eastAsia" w:ascii="新宋体" w:hAnsi="新宋体" w:eastAsia="新宋体"/>
                <w:b/>
              </w:rPr>
              <w:t>特困</w:t>
            </w:r>
            <w:r>
              <w:rPr>
                <w:rFonts w:hint="eastAsia" w:ascii="新宋体" w:hAnsi="新宋体" w:eastAsia="新宋体"/>
                <w:b/>
                <w:lang w:val="en-US" w:eastAsia="zh-CN"/>
              </w:rPr>
              <w:t>救助供养</w:t>
            </w:r>
            <w:r>
              <w:rPr>
                <w:rFonts w:hint="eastAsia" w:ascii="新宋体" w:hAnsi="新宋体" w:eastAsia="新宋体"/>
                <w:b/>
              </w:rPr>
              <w:t>学生：</w:t>
            </w:r>
            <w:r>
              <w:rPr>
                <w:rFonts w:hint="eastAsia" w:ascii="新宋体" w:hAnsi="新宋体" w:eastAsia="新宋体"/>
              </w:rPr>
              <w:t>□</w:t>
            </w:r>
            <w:r>
              <w:rPr>
                <w:rFonts w:ascii="新宋体" w:hAnsi="新宋体" w:eastAsia="新宋体"/>
              </w:rPr>
              <w:t>是</w:t>
            </w:r>
            <w:r>
              <w:rPr>
                <w:rFonts w:hint="eastAsia" w:ascii="新宋体" w:hAnsi="新宋体" w:eastAsia="新宋体"/>
              </w:rPr>
              <w:t>□</w:t>
            </w:r>
            <w:r>
              <w:rPr>
                <w:rFonts w:ascii="新宋体" w:hAnsi="新宋体" w:eastAsia="新宋体"/>
              </w:rPr>
              <w:t>否</w:t>
            </w:r>
            <w:r>
              <w:rPr>
                <w:rFonts w:hint="eastAsia" w:ascii="新宋体" w:hAnsi="新宋体" w:eastAsia="新宋体"/>
              </w:rPr>
              <w:t>；</w:t>
            </w:r>
            <w:r>
              <w:rPr>
                <w:rFonts w:hint="eastAsia" w:ascii="新宋体" w:hAnsi="新宋体" w:eastAsia="新宋体"/>
                <w:b/>
                <w:bCs/>
                <w:lang w:val="en-US" w:eastAsia="zh-CN"/>
              </w:rPr>
              <w:t>刚性</w:t>
            </w:r>
            <w:r>
              <w:rPr>
                <w:rFonts w:hint="eastAsia" w:ascii="新宋体" w:hAnsi="新宋体" w:eastAsia="新宋体" w:cs="Times New Roman"/>
                <w:b/>
                <w:lang w:val="en-US" w:eastAsia="zh-CN"/>
              </w:rPr>
              <w:t>支出困难家庭学生：</w:t>
            </w:r>
            <w:r>
              <w:rPr>
                <w:rFonts w:hint="eastAsia" w:ascii="新宋体" w:hAnsi="新宋体" w:eastAsia="新宋体"/>
              </w:rPr>
              <w:t>□是</w:t>
            </w:r>
            <w:r>
              <w:rPr>
                <w:rFonts w:hint="eastAsia" w:ascii="新宋体" w:hAnsi="新宋体" w:eastAsia="新宋体"/>
              </w:rPr>
              <w:sym w:font="Wingdings 2" w:char="00A3"/>
            </w:r>
            <w:r>
              <w:rPr>
                <w:rFonts w:hint="eastAsia" w:ascii="新宋体" w:hAnsi="新宋体" w:eastAsia="新宋体"/>
              </w:rPr>
              <w:t>否；</w:t>
            </w:r>
            <w:r>
              <w:rPr>
                <w:rFonts w:hint="eastAsia" w:ascii="新宋体" w:hAnsi="新宋体" w:eastAsia="新宋体" w:cs="Times New Roman"/>
                <w:b/>
                <w:lang w:val="en-US" w:eastAsia="zh-CN"/>
              </w:rPr>
              <w:t>其他低收入学生：</w:t>
            </w:r>
            <w:r>
              <w:rPr>
                <w:rFonts w:hint="eastAsia" w:ascii="新宋体" w:hAnsi="新宋体" w:eastAsia="新宋体"/>
              </w:rPr>
              <w:t>□是□否</w:t>
            </w:r>
            <w:r>
              <w:rPr>
                <w:rFonts w:hint="eastAsia" w:ascii="新宋体" w:hAnsi="新宋体" w:eastAsia="新宋体"/>
                <w:lang w:eastAsia="zh-CN"/>
              </w:rPr>
              <w:t>；</w:t>
            </w:r>
          </w:p>
          <w:p w14:paraId="43409179">
            <w:pPr>
              <w:keepNext w:val="0"/>
              <w:keepLines w:val="0"/>
              <w:pageBreakBefore w:val="0"/>
              <w:widowControl w:val="0"/>
              <w:kinsoku/>
              <w:wordWrap/>
              <w:overflowPunct/>
              <w:topLinePunct w:val="0"/>
              <w:autoSpaceDE/>
              <w:autoSpaceDN/>
              <w:bidi w:val="0"/>
              <w:adjustRightInd/>
              <w:snapToGrid/>
              <w:spacing w:after="95" w:afterLines="30" w:line="320" w:lineRule="exact"/>
              <w:textAlignment w:val="auto"/>
              <w:rPr>
                <w:rFonts w:hint="eastAsia" w:ascii="新宋体" w:hAnsi="新宋体" w:eastAsia="新宋体"/>
                <w:lang w:val="en-US" w:eastAsia="zh-CN"/>
              </w:rPr>
            </w:pPr>
            <w:r>
              <w:rPr>
                <w:rFonts w:hint="eastAsia" w:ascii="新宋体" w:hAnsi="新宋体" w:eastAsia="新宋体"/>
                <w:b/>
              </w:rPr>
              <w:t>孤儿：</w:t>
            </w:r>
            <w:r>
              <w:rPr>
                <w:rFonts w:hint="eastAsia" w:ascii="新宋体" w:hAnsi="新宋体" w:eastAsia="新宋体"/>
              </w:rPr>
              <w:t>□是</w:t>
            </w:r>
            <w:r>
              <w:rPr>
                <w:rFonts w:hint="eastAsia" w:ascii="新宋体" w:hAnsi="新宋体" w:eastAsia="新宋体"/>
              </w:rPr>
              <w:sym w:font="Wingdings 2" w:char="00A3"/>
            </w:r>
            <w:r>
              <w:rPr>
                <w:rFonts w:hint="eastAsia" w:ascii="新宋体" w:hAnsi="新宋体" w:eastAsia="新宋体"/>
              </w:rPr>
              <w:t>否；</w:t>
            </w:r>
            <w:r>
              <w:rPr>
                <w:rFonts w:hint="eastAsia" w:ascii="新宋体" w:hAnsi="新宋体" w:eastAsia="新宋体"/>
                <w:b/>
                <w:lang w:val="en-US" w:eastAsia="zh-CN"/>
              </w:rPr>
              <w:t>事实无人抚养儿童</w:t>
            </w:r>
            <w:r>
              <w:rPr>
                <w:rFonts w:hint="eastAsia" w:ascii="新宋体" w:hAnsi="新宋体" w:eastAsia="新宋体"/>
                <w:b/>
              </w:rPr>
              <w:t>：</w:t>
            </w:r>
            <w:r>
              <w:rPr>
                <w:rFonts w:hint="eastAsia" w:ascii="新宋体" w:hAnsi="新宋体" w:eastAsia="新宋体"/>
                <w:lang w:eastAsia="zh-CN"/>
              </w:rPr>
              <w:t>□</w:t>
            </w:r>
            <w:r>
              <w:rPr>
                <w:rFonts w:hint="eastAsia" w:ascii="新宋体" w:hAnsi="新宋体" w:eastAsia="新宋体"/>
              </w:rPr>
              <w:t>是□否；</w:t>
            </w:r>
            <w:r>
              <w:rPr>
                <w:rFonts w:hint="eastAsia" w:ascii="新宋体" w:hAnsi="新宋体" w:eastAsia="新宋体"/>
                <w:b/>
              </w:rPr>
              <w:t>残疾学生：</w:t>
            </w:r>
            <w:r>
              <w:rPr>
                <w:rFonts w:hint="eastAsia" w:ascii="新宋体" w:hAnsi="新宋体" w:eastAsia="新宋体"/>
              </w:rPr>
              <w:t>□是□否</w:t>
            </w:r>
            <w:r>
              <w:rPr>
                <w:rFonts w:hint="eastAsia" w:ascii="新宋体" w:hAnsi="新宋体" w:eastAsia="新宋体"/>
                <w:lang w:eastAsia="zh-CN"/>
              </w:rPr>
              <w:t>；</w:t>
            </w:r>
            <w:r>
              <w:rPr>
                <w:rFonts w:hint="eastAsia" w:ascii="新宋体" w:hAnsi="新宋体" w:eastAsia="新宋体"/>
                <w:b/>
              </w:rPr>
              <w:t>残疾</w:t>
            </w:r>
            <w:r>
              <w:rPr>
                <w:rFonts w:hint="eastAsia" w:ascii="新宋体" w:hAnsi="新宋体" w:eastAsia="新宋体"/>
                <w:b/>
                <w:lang w:val="en-US" w:eastAsia="zh-CN"/>
              </w:rPr>
              <w:t>人子女</w:t>
            </w:r>
            <w:r>
              <w:rPr>
                <w:rFonts w:hint="eastAsia" w:ascii="新宋体" w:hAnsi="新宋体" w:eastAsia="新宋体"/>
                <w:b/>
              </w:rPr>
              <w:t>：</w:t>
            </w:r>
            <w:r>
              <w:rPr>
                <w:rFonts w:hint="eastAsia" w:ascii="新宋体" w:hAnsi="新宋体" w:eastAsia="新宋体"/>
              </w:rPr>
              <w:t>□是□否</w:t>
            </w:r>
            <w:r>
              <w:rPr>
                <w:rFonts w:hint="eastAsia" w:ascii="新宋体" w:hAnsi="新宋体" w:eastAsia="新宋体"/>
                <w:lang w:eastAsia="zh-CN"/>
              </w:rPr>
              <w:t>；</w:t>
            </w:r>
            <w:r>
              <w:rPr>
                <w:rFonts w:hint="eastAsia" w:ascii="新宋体" w:hAnsi="新宋体" w:eastAsia="新宋体"/>
                <w:b/>
              </w:rPr>
              <w:t>烈士子女：</w:t>
            </w:r>
            <w:r>
              <w:rPr>
                <w:rFonts w:hint="eastAsia" w:ascii="新宋体" w:hAnsi="新宋体" w:eastAsia="新宋体"/>
              </w:rPr>
              <w:t>□</w:t>
            </w:r>
            <w:r>
              <w:rPr>
                <w:rFonts w:ascii="新宋体" w:hAnsi="新宋体" w:eastAsia="新宋体"/>
              </w:rPr>
              <w:t>是</w:t>
            </w:r>
            <w:r>
              <w:rPr>
                <w:rFonts w:hint="eastAsia" w:ascii="新宋体" w:hAnsi="新宋体" w:eastAsia="新宋体"/>
              </w:rPr>
              <w:t>□</w:t>
            </w:r>
            <w:r>
              <w:rPr>
                <w:rFonts w:ascii="新宋体" w:hAnsi="新宋体" w:eastAsia="新宋体"/>
              </w:rPr>
              <w:t>否</w:t>
            </w:r>
            <w:r>
              <w:rPr>
                <w:rFonts w:hint="eastAsia" w:ascii="新宋体" w:hAnsi="新宋体" w:eastAsia="新宋体"/>
                <w:lang w:eastAsia="zh-CN"/>
              </w:rPr>
              <w:t>。</w:t>
            </w:r>
          </w:p>
        </w:tc>
      </w:tr>
      <w:tr w14:paraId="0DF4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669" w:type="dxa"/>
            <w:tcBorders>
              <w:bottom w:val="single" w:color="auto" w:sz="4" w:space="0"/>
            </w:tcBorders>
            <w:noWrap w:val="0"/>
            <w:vAlign w:val="center"/>
          </w:tcPr>
          <w:p w14:paraId="61DF5D86">
            <w:pPr>
              <w:spacing w:line="280" w:lineRule="exact"/>
              <w:jc w:val="center"/>
              <w:rPr>
                <w:rFonts w:hint="eastAsia" w:ascii="黑体" w:hAnsi="新宋体" w:eastAsia="黑体"/>
                <w:b/>
                <w:bCs/>
              </w:rPr>
            </w:pPr>
            <w:r>
              <w:rPr>
                <w:rFonts w:hint="eastAsia" w:ascii="黑体" w:hAnsi="新宋体" w:eastAsia="黑体"/>
                <w:b/>
                <w:bCs/>
              </w:rPr>
              <w:t>影响家庭经济</w:t>
            </w:r>
          </w:p>
          <w:p w14:paraId="0DA2ADDD">
            <w:pPr>
              <w:spacing w:line="280" w:lineRule="exact"/>
              <w:jc w:val="center"/>
              <w:rPr>
                <w:rFonts w:hint="eastAsia" w:ascii="黑体" w:hAnsi="新宋体" w:eastAsia="黑体"/>
                <w:b/>
                <w:bCs/>
              </w:rPr>
            </w:pPr>
            <w:r>
              <w:rPr>
                <w:rFonts w:hint="eastAsia" w:ascii="黑体" w:hAnsi="新宋体" w:eastAsia="黑体"/>
                <w:b/>
                <w:bCs/>
              </w:rPr>
              <w:t>状况有关信息</w:t>
            </w:r>
          </w:p>
        </w:tc>
        <w:tc>
          <w:tcPr>
            <w:tcW w:w="9322" w:type="dxa"/>
            <w:gridSpan w:val="15"/>
            <w:tcBorders>
              <w:bottom w:val="single" w:color="auto" w:sz="4" w:space="0"/>
            </w:tcBorders>
            <w:noWrap w:val="0"/>
            <w:vAlign w:val="top"/>
          </w:tcPr>
          <w:p w14:paraId="12D33277">
            <w:pPr>
              <w:spacing w:before="156" w:beforeLines="50" w:after="156" w:afterLines="50" w:line="280" w:lineRule="exact"/>
              <w:rPr>
                <w:rFonts w:hint="eastAsia" w:ascii="新宋体" w:hAnsi="新宋体" w:eastAsia="新宋体"/>
              </w:rPr>
            </w:pPr>
            <w:r>
              <w:rPr>
                <w:rFonts w:hint="eastAsia" w:ascii="新宋体" w:hAnsi="新宋体" w:eastAsia="新宋体"/>
              </w:rPr>
              <w:t>家庭人均年收入</w:t>
            </w:r>
            <w:r>
              <w:rPr>
                <w:rFonts w:hint="eastAsia" w:ascii="新宋体" w:hAnsi="新宋体" w:eastAsia="新宋体"/>
                <w:lang w:val="en-US" w:eastAsia="zh-CN"/>
              </w:rPr>
              <w:t xml:space="preserve">       </w:t>
            </w:r>
            <w:r>
              <w:rPr>
                <w:rFonts w:hint="eastAsia" w:ascii="新宋体" w:hAnsi="新宋体" w:eastAsia="新宋体"/>
              </w:rPr>
              <w:t>元。</w:t>
            </w:r>
          </w:p>
          <w:p w14:paraId="470A7876">
            <w:pPr>
              <w:spacing w:before="156" w:beforeLines="50" w:after="156" w:afterLines="50" w:line="280" w:lineRule="exact"/>
              <w:rPr>
                <w:rFonts w:hint="eastAsia" w:ascii="新宋体" w:hAnsi="新宋体" w:eastAsia="新宋体"/>
              </w:rPr>
            </w:pPr>
            <w:r>
              <w:rPr>
                <w:rFonts w:hint="eastAsia" w:ascii="新宋体" w:hAnsi="新宋体" w:eastAsia="新宋体"/>
              </w:rPr>
              <w:t>家庭遭受自然灾害情况：。家庭遭受突发意外事件：</w:t>
            </w:r>
          </w:p>
          <w:p w14:paraId="7D079603">
            <w:pPr>
              <w:spacing w:before="156" w:beforeLines="50" w:after="156" w:afterLines="50" w:line="280" w:lineRule="exact"/>
              <w:rPr>
                <w:rFonts w:hint="eastAsia" w:ascii="新宋体" w:hAnsi="新宋体" w:eastAsia="新宋体"/>
              </w:rPr>
            </w:pPr>
            <w:r>
              <w:rPr>
                <w:rFonts w:hint="eastAsia" w:ascii="新宋体" w:hAnsi="新宋体" w:eastAsia="新宋体"/>
              </w:rPr>
              <w:t>家庭成员因残疾、年迈而劳动能力弱情况：</w:t>
            </w:r>
          </w:p>
          <w:p w14:paraId="2A39113F">
            <w:pPr>
              <w:spacing w:before="156" w:beforeLines="50" w:after="156" w:afterLines="50" w:line="280" w:lineRule="exact"/>
              <w:rPr>
                <w:rFonts w:hint="eastAsia" w:ascii="新宋体" w:hAnsi="新宋体" w:eastAsia="新宋体"/>
              </w:rPr>
            </w:pPr>
            <w:r>
              <w:rPr>
                <w:rFonts w:hint="eastAsia" w:ascii="新宋体" w:hAnsi="新宋体" w:eastAsia="新宋体"/>
              </w:rPr>
              <w:t>家庭成员失业情况：。家庭欠债情况：</w:t>
            </w:r>
          </w:p>
          <w:p w14:paraId="18661776">
            <w:pPr>
              <w:spacing w:before="156" w:beforeLines="50" w:after="156" w:afterLines="50" w:line="280" w:lineRule="exact"/>
              <w:rPr>
                <w:rFonts w:hint="eastAsia" w:ascii="新宋体" w:hAnsi="新宋体" w:eastAsia="新宋体"/>
              </w:rPr>
            </w:pPr>
            <w:r>
              <w:rPr>
                <w:rFonts w:hint="eastAsia" w:ascii="新宋体" w:hAnsi="新宋体" w:eastAsia="新宋体"/>
              </w:rPr>
              <w:t>其他情况：</w:t>
            </w:r>
          </w:p>
        </w:tc>
      </w:tr>
      <w:tr w14:paraId="5013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atLeast"/>
          <w:jc w:val="center"/>
        </w:trPr>
        <w:tc>
          <w:tcPr>
            <w:tcW w:w="669" w:type="dxa"/>
            <w:tcBorders>
              <w:bottom w:val="single" w:color="auto" w:sz="4" w:space="0"/>
            </w:tcBorders>
            <w:noWrap w:val="0"/>
            <w:textDirection w:val="tbRlV"/>
            <w:vAlign w:val="center"/>
          </w:tcPr>
          <w:p w14:paraId="41D0E709">
            <w:pPr>
              <w:ind w:left="113" w:right="113"/>
              <w:jc w:val="center"/>
              <w:rPr>
                <w:rFonts w:hint="eastAsia" w:ascii="黑体" w:hAnsi="新宋体" w:eastAsia="黑体"/>
                <w:b/>
                <w:bCs/>
              </w:rPr>
            </w:pPr>
            <w:r>
              <w:rPr>
                <w:rFonts w:hint="eastAsia" w:ascii="黑体" w:hAnsi="新宋体" w:eastAsia="黑体"/>
                <w:b/>
                <w:bCs/>
              </w:rPr>
              <w:t>个人承诺</w:t>
            </w:r>
          </w:p>
        </w:tc>
        <w:tc>
          <w:tcPr>
            <w:tcW w:w="5745" w:type="dxa"/>
            <w:gridSpan w:val="7"/>
            <w:tcBorders>
              <w:bottom w:val="single" w:color="auto" w:sz="4" w:space="0"/>
            </w:tcBorders>
            <w:noWrap w:val="0"/>
            <w:vAlign w:val="top"/>
          </w:tcPr>
          <w:p w14:paraId="7C6ACB1C">
            <w:pPr>
              <w:rPr>
                <w:rFonts w:hint="eastAsia" w:ascii="黑体" w:hAnsi="黑体"/>
                <w:color w:val="333333"/>
                <w:sz w:val="19"/>
                <w:szCs w:val="19"/>
                <w:shd w:val="clear" w:color="auto" w:fill="FFFFFF"/>
              </w:rPr>
            </w:pPr>
            <w:r>
              <w:rPr>
                <w:rFonts w:hint="eastAsia" w:ascii="黑体" w:hAnsi="黑体"/>
                <w:color w:val="333333"/>
                <w:sz w:val="19"/>
                <w:szCs w:val="19"/>
                <w:shd w:val="clear" w:color="auto" w:fill="FFFFFF"/>
              </w:rPr>
              <w:t>承诺内容：</w:t>
            </w:r>
          </w:p>
          <w:p w14:paraId="1811A22D">
            <w:pPr>
              <w:rPr>
                <w:rFonts w:hint="eastAsia" w:ascii="黑体" w:hAnsi="黑体"/>
                <w:color w:val="333333"/>
                <w:sz w:val="19"/>
                <w:szCs w:val="19"/>
                <w:shd w:val="clear" w:color="auto" w:fill="FFFFFF"/>
              </w:rPr>
            </w:pPr>
          </w:p>
          <w:p w14:paraId="63F019DE">
            <w:pPr>
              <w:rPr>
                <w:rFonts w:hint="eastAsia" w:ascii="黑体" w:hAnsi="黑体"/>
                <w:color w:val="333333"/>
                <w:sz w:val="19"/>
                <w:szCs w:val="19"/>
                <w:shd w:val="clear" w:color="auto" w:fill="FFFFFF"/>
              </w:rPr>
            </w:pPr>
          </w:p>
          <w:p w14:paraId="4FB0DB71">
            <w:pPr>
              <w:rPr>
                <w:rFonts w:hint="eastAsia" w:ascii="黑体" w:hAnsi="黑体"/>
                <w:color w:val="333333"/>
                <w:sz w:val="19"/>
                <w:szCs w:val="19"/>
                <w:shd w:val="clear" w:color="auto" w:fill="FFFFFF"/>
              </w:rPr>
            </w:pPr>
          </w:p>
          <w:p w14:paraId="3CE4081C">
            <w:pPr>
              <w:rPr>
                <w:rFonts w:hint="eastAsia" w:ascii="黑体" w:hAnsi="黑体"/>
                <w:color w:val="333333"/>
                <w:sz w:val="19"/>
                <w:szCs w:val="19"/>
                <w:shd w:val="clear" w:color="auto" w:fill="FFFFFF"/>
              </w:rPr>
            </w:pPr>
          </w:p>
          <w:p w14:paraId="2F4A18AE">
            <w:pPr>
              <w:rPr>
                <w:rFonts w:hint="eastAsia" w:ascii="新宋体" w:hAnsi="新宋体" w:eastAsia="新宋体"/>
              </w:rPr>
            </w:pPr>
          </w:p>
        </w:tc>
        <w:tc>
          <w:tcPr>
            <w:tcW w:w="1276" w:type="dxa"/>
            <w:gridSpan w:val="4"/>
            <w:tcBorders>
              <w:bottom w:val="single" w:color="auto" w:sz="4" w:space="0"/>
            </w:tcBorders>
            <w:noWrap w:val="0"/>
            <w:vAlign w:val="center"/>
          </w:tcPr>
          <w:p w14:paraId="53877B95">
            <w:pPr>
              <w:jc w:val="center"/>
              <w:rPr>
                <w:rFonts w:hint="eastAsia" w:ascii="新宋体" w:hAnsi="新宋体" w:eastAsia="新宋体"/>
              </w:rPr>
            </w:pPr>
            <w:r>
              <w:rPr>
                <w:rFonts w:hint="eastAsia" w:ascii="新宋体" w:hAnsi="新宋体" w:eastAsia="新宋体"/>
              </w:rPr>
              <w:t>学生本人(或监护人)签字</w:t>
            </w:r>
          </w:p>
        </w:tc>
        <w:tc>
          <w:tcPr>
            <w:tcW w:w="2301" w:type="dxa"/>
            <w:gridSpan w:val="4"/>
            <w:tcBorders>
              <w:bottom w:val="single" w:color="auto" w:sz="4" w:space="0"/>
            </w:tcBorders>
            <w:noWrap w:val="0"/>
            <w:vAlign w:val="center"/>
          </w:tcPr>
          <w:p w14:paraId="45C2C3E8">
            <w:pPr>
              <w:ind w:firstLine="1050" w:firstLineChars="500"/>
              <w:rPr>
                <w:rFonts w:hint="eastAsia" w:ascii="新宋体" w:hAnsi="新宋体" w:eastAsia="新宋体"/>
              </w:rPr>
            </w:pPr>
          </w:p>
        </w:tc>
      </w:tr>
    </w:tbl>
    <w:p w14:paraId="188B5371">
      <w:pPr>
        <w:adjustRightInd w:val="0"/>
        <w:snapToGrid w:val="0"/>
        <w:rPr>
          <w:rFonts w:hint="eastAsia" w:eastAsia="黑体"/>
          <w:b/>
          <w:bCs/>
          <w:sz w:val="18"/>
          <w:szCs w:val="18"/>
        </w:rPr>
      </w:pPr>
      <w:r>
        <w:rPr>
          <w:rFonts w:hint="eastAsia" w:eastAsia="黑体"/>
          <w:b/>
          <w:bCs/>
          <w:sz w:val="18"/>
          <w:szCs w:val="18"/>
        </w:rPr>
        <w:t>注：1.本表用于家庭经济困难学生认定，可复印。</w:t>
      </w:r>
    </w:p>
    <w:p w14:paraId="5EF0079D">
      <w:pPr>
        <w:adjustRightInd w:val="0"/>
        <w:snapToGrid w:val="0"/>
        <w:rPr>
          <w:rFonts w:hint="eastAsia" w:eastAsia="黑体"/>
          <w:b/>
          <w:bCs/>
          <w:sz w:val="18"/>
          <w:szCs w:val="18"/>
        </w:rPr>
      </w:pPr>
      <w:r>
        <w:rPr>
          <w:rFonts w:hint="eastAsia" w:eastAsia="黑体"/>
          <w:b/>
          <w:bCs/>
          <w:sz w:val="18"/>
          <w:szCs w:val="18"/>
        </w:rPr>
        <w:t>2.</w:t>
      </w:r>
      <w:r>
        <w:rPr>
          <w:rFonts w:hint="default" w:eastAsia="黑体"/>
          <w:b/>
          <w:bCs/>
          <w:sz w:val="18"/>
          <w:szCs w:val="18"/>
          <w:lang w:val="en-US"/>
        </w:rPr>
        <w:t>学院</w:t>
      </w:r>
      <w:r>
        <w:rPr>
          <w:rFonts w:hint="eastAsia" w:eastAsia="黑体"/>
          <w:b/>
          <w:bCs/>
          <w:sz w:val="18"/>
          <w:szCs w:val="18"/>
        </w:rPr>
        <w:t>、专业、年级、班级可根据实际情况选择性填写。</w:t>
      </w:r>
    </w:p>
    <w:p w14:paraId="40670203">
      <w:pPr>
        <w:adjustRightInd w:val="0"/>
        <w:snapToGrid w:val="0"/>
        <w:rPr>
          <w:rFonts w:hint="eastAsia" w:ascii="仿宋_GB2312" w:hAnsi="仿宋_GB2312" w:eastAsia="仿宋_GB2312" w:cs="仿宋_GB2312"/>
          <w:b/>
          <w:bCs/>
          <w:spacing w:val="9"/>
          <w:sz w:val="44"/>
          <w:szCs w:val="44"/>
          <w:lang w:eastAsia="zh-CN"/>
        </w:rPr>
        <w:sectPr>
          <w:pgSz w:w="11906" w:h="16839"/>
          <w:pgMar w:top="720" w:right="720" w:bottom="720" w:left="720" w:header="0" w:footer="0" w:gutter="0"/>
          <w:cols w:space="720" w:num="1"/>
        </w:sectPr>
      </w:pPr>
      <w:r>
        <w:rPr>
          <w:rFonts w:hint="eastAsia" w:eastAsia="黑体"/>
          <w:b/>
          <w:bCs/>
          <w:sz w:val="18"/>
          <w:szCs w:val="18"/>
        </w:rPr>
        <w:t>3.承诺内容需本人手工填写“</w:t>
      </w:r>
      <w:r>
        <w:rPr>
          <w:rFonts w:eastAsia="黑体"/>
          <w:b/>
          <w:bCs/>
          <w:sz w:val="18"/>
          <w:szCs w:val="18"/>
        </w:rPr>
        <w:t>本人承诺以上所填写资料真实</w:t>
      </w:r>
      <w:r>
        <w:rPr>
          <w:rFonts w:hint="eastAsia" w:eastAsia="黑体"/>
          <w:b/>
          <w:bCs/>
          <w:sz w:val="18"/>
          <w:szCs w:val="18"/>
        </w:rPr>
        <w:t>，</w:t>
      </w:r>
      <w:r>
        <w:rPr>
          <w:rFonts w:eastAsia="黑体"/>
          <w:b/>
          <w:bCs/>
          <w:sz w:val="18"/>
          <w:szCs w:val="18"/>
        </w:rPr>
        <w:t>如有虚假</w:t>
      </w:r>
      <w:r>
        <w:rPr>
          <w:rFonts w:hint="eastAsia" w:eastAsia="黑体"/>
          <w:b/>
          <w:bCs/>
          <w:sz w:val="18"/>
          <w:szCs w:val="18"/>
        </w:rPr>
        <w:t>，</w:t>
      </w:r>
      <w:r>
        <w:rPr>
          <w:rFonts w:eastAsia="黑体"/>
          <w:b/>
          <w:bCs/>
          <w:sz w:val="18"/>
          <w:szCs w:val="18"/>
        </w:rPr>
        <w:t>愿承担相应责任</w:t>
      </w:r>
      <w:r>
        <w:rPr>
          <w:rFonts w:hint="eastAsia" w:eastAsia="黑体"/>
          <w:b/>
          <w:bCs/>
          <w:sz w:val="18"/>
          <w:szCs w:val="18"/>
        </w:rPr>
        <w:t>。”</w:t>
      </w:r>
    </w:p>
    <w:p w14:paraId="05937C79">
      <w:pPr>
        <w:rPr>
          <w:rFonts w:hint="eastAsia" w:ascii="仿宋_GB2312" w:hAnsi="仿宋_GB2312" w:eastAsia="黑体" w:cs="仿宋_GB2312"/>
          <w:b/>
          <w:bCs/>
          <w:spacing w:val="-2"/>
          <w:sz w:val="18"/>
          <w:szCs w:val="18"/>
          <w:lang w:val="en-US" w:eastAsia="zh-CN"/>
        </w:rPr>
      </w:pPr>
      <w:r>
        <w:rPr>
          <w:rFonts w:hint="eastAsia" w:eastAsia="黑体"/>
          <w:b w:val="0"/>
          <w:bCs w:val="0"/>
          <w:sz w:val="28"/>
        </w:rPr>
        <w:t>附件</w:t>
      </w:r>
      <w:r>
        <w:rPr>
          <w:rFonts w:hint="eastAsia" w:eastAsia="黑体"/>
          <w:b w:val="0"/>
          <w:bCs w:val="0"/>
          <w:sz w:val="28"/>
          <w:lang w:val="en-US" w:eastAsia="zh-CN"/>
        </w:rPr>
        <w:t>2</w:t>
      </w:r>
    </w:p>
    <w:p w14:paraId="3A5E06BB">
      <w:pPr>
        <w:jc w:val="center"/>
        <w:rPr>
          <w:rFonts w:hint="eastAsia" w:eastAsia="黑体"/>
          <w:b/>
          <w:bCs/>
          <w:sz w:val="40"/>
          <w:szCs w:val="28"/>
          <w:lang w:eastAsia="zh-CN"/>
        </w:rPr>
      </w:pPr>
      <w:r>
        <w:rPr>
          <w:rFonts w:hint="eastAsia" w:eastAsia="黑体"/>
          <w:b/>
          <w:bCs/>
          <w:sz w:val="40"/>
          <w:szCs w:val="28"/>
          <w:lang w:eastAsia="zh-CN"/>
        </w:rPr>
        <w:t>南阳科技职业学院家庭经济困难学生认定量化指标体系</w:t>
      </w:r>
    </w:p>
    <w:p w14:paraId="1174EEF8">
      <w:pPr>
        <w:pStyle w:val="3"/>
        <w:spacing w:before="103" w:line="218" w:lineRule="auto"/>
        <w:rPr>
          <w:rFonts w:hint="default" w:ascii="仿宋_GB2312" w:hAnsi="仿宋_GB2312" w:eastAsia="仿宋_GB2312" w:cs="仿宋_GB2312"/>
          <w:u w:val="single"/>
          <w:lang w:val="en-US" w:eastAsia="zh-CN"/>
        </w:rPr>
      </w:pPr>
      <w:r>
        <w:rPr>
          <w:rFonts w:hint="eastAsia" w:ascii="仿宋_GB2312" w:hAnsi="仿宋_GB2312" w:eastAsia="仿宋_GB2312" w:cs="仿宋_GB2312"/>
          <w:b/>
          <w:bCs/>
          <w:spacing w:val="-2"/>
        </w:rPr>
        <w:t>学院</w:t>
      </w:r>
      <w:r>
        <w:rPr>
          <w:rFonts w:hint="eastAsia" w:ascii="仿宋_GB2312" w:hAnsi="仿宋_GB2312" w:eastAsia="仿宋_GB2312" w:cs="仿宋_GB2312"/>
          <w:b/>
          <w:bCs/>
          <w:spacing w:val="-2"/>
          <w:lang w:eastAsia="zh-CN"/>
        </w:rPr>
        <w:t>：</w:t>
      </w:r>
      <w:r>
        <w:rPr>
          <w:rFonts w:hint="eastAsia" w:ascii="仿宋_GB2312" w:hAnsi="仿宋_GB2312" w:eastAsia="仿宋_GB2312" w:cs="仿宋_GB2312"/>
          <w:b/>
          <w:bCs/>
          <w:spacing w:val="-2"/>
          <w:u w:val="single"/>
          <w:lang w:val="en-US" w:eastAsia="zh-CN"/>
        </w:rPr>
        <w:t xml:space="preserve">           </w:t>
      </w:r>
      <w:r>
        <w:rPr>
          <w:rFonts w:hint="eastAsia" w:ascii="仿宋_GB2312" w:hAnsi="仿宋_GB2312" w:eastAsia="仿宋_GB2312" w:cs="仿宋_GB2312"/>
          <w:b/>
          <w:bCs/>
          <w:spacing w:val="-2"/>
        </w:rPr>
        <w:t>姓名</w:t>
      </w:r>
      <w:r>
        <w:rPr>
          <w:rFonts w:hint="eastAsia" w:ascii="仿宋_GB2312" w:hAnsi="仿宋_GB2312" w:eastAsia="仿宋_GB2312" w:cs="仿宋_GB2312"/>
          <w:b/>
          <w:bCs/>
          <w:spacing w:val="-2"/>
          <w:lang w:eastAsia="zh-CN"/>
        </w:rPr>
        <w:t>：</w:t>
      </w:r>
      <w:r>
        <w:rPr>
          <w:rFonts w:hint="eastAsia" w:ascii="仿宋_GB2312" w:hAnsi="仿宋_GB2312" w:eastAsia="仿宋_GB2312" w:cs="仿宋_GB2312"/>
          <w:b/>
          <w:bCs/>
          <w:spacing w:val="-2"/>
          <w:u w:val="single"/>
          <w:lang w:val="en-US" w:eastAsia="zh-CN"/>
        </w:rPr>
        <w:t xml:space="preserve">        </w:t>
      </w:r>
      <w:r>
        <w:rPr>
          <w:rFonts w:hint="eastAsia" w:ascii="仿宋_GB2312" w:hAnsi="仿宋_GB2312" w:eastAsia="仿宋_GB2312" w:cs="仿宋_GB2312"/>
          <w:b/>
          <w:bCs/>
          <w:spacing w:val="-3"/>
        </w:rPr>
        <w:t>学号</w:t>
      </w:r>
      <w:r>
        <w:rPr>
          <w:rFonts w:hint="eastAsia" w:ascii="仿宋_GB2312" w:hAnsi="仿宋_GB2312" w:eastAsia="仿宋_GB2312" w:cs="仿宋_GB2312"/>
          <w:b/>
          <w:bCs/>
          <w:spacing w:val="-3"/>
          <w:lang w:eastAsia="zh-CN"/>
        </w:rPr>
        <w:t>：</w:t>
      </w:r>
      <w:r>
        <w:rPr>
          <w:rFonts w:hint="eastAsia" w:ascii="仿宋_GB2312" w:hAnsi="仿宋_GB2312" w:eastAsia="仿宋_GB2312" w:cs="仿宋_GB2312"/>
          <w:b/>
          <w:bCs/>
          <w:spacing w:val="-3"/>
          <w:u w:val="single"/>
          <w:lang w:val="en-US" w:eastAsia="zh-CN"/>
        </w:rPr>
        <w:t xml:space="preserve">          </w:t>
      </w:r>
      <w:r>
        <w:rPr>
          <w:rFonts w:hint="eastAsia" w:ascii="仿宋_GB2312" w:hAnsi="仿宋_GB2312" w:eastAsia="仿宋_GB2312" w:cs="仿宋_GB2312"/>
          <w:b/>
          <w:bCs/>
          <w:spacing w:val="-3"/>
        </w:rPr>
        <w:t>年级</w:t>
      </w:r>
      <w:r>
        <w:rPr>
          <w:rFonts w:hint="eastAsia" w:ascii="仿宋_GB2312" w:hAnsi="仿宋_GB2312" w:eastAsia="仿宋_GB2312" w:cs="仿宋_GB2312"/>
          <w:b/>
          <w:bCs/>
          <w:spacing w:val="-3"/>
          <w:lang w:eastAsia="zh-CN"/>
        </w:rPr>
        <w:t>：</w:t>
      </w:r>
      <w:r>
        <w:rPr>
          <w:rFonts w:hint="eastAsia" w:ascii="仿宋_GB2312" w:hAnsi="仿宋_GB2312" w:eastAsia="仿宋_GB2312" w:cs="仿宋_GB2312"/>
          <w:b/>
          <w:bCs/>
          <w:spacing w:val="-3"/>
          <w:u w:val="single"/>
          <w:lang w:val="en-US" w:eastAsia="zh-CN"/>
        </w:rPr>
        <w:t xml:space="preserve">     </w:t>
      </w:r>
      <w:r>
        <w:rPr>
          <w:rFonts w:hint="eastAsia" w:ascii="仿宋_GB2312" w:hAnsi="仿宋_GB2312" w:eastAsia="仿宋_GB2312" w:cs="仿宋_GB2312"/>
          <w:b/>
          <w:bCs/>
          <w:spacing w:val="-3"/>
        </w:rPr>
        <w:t>专业</w:t>
      </w:r>
      <w:r>
        <w:rPr>
          <w:rFonts w:hint="eastAsia" w:ascii="仿宋_GB2312" w:hAnsi="仿宋_GB2312" w:eastAsia="仿宋_GB2312" w:cs="仿宋_GB2312"/>
          <w:b/>
          <w:bCs/>
          <w:spacing w:val="-3"/>
          <w:lang w:eastAsia="zh-CN"/>
        </w:rPr>
        <w:t>：</w:t>
      </w:r>
      <w:r>
        <w:rPr>
          <w:rFonts w:hint="eastAsia" w:ascii="仿宋_GB2312" w:hAnsi="仿宋_GB2312" w:eastAsia="仿宋_GB2312" w:cs="仿宋_GB2312"/>
          <w:b/>
          <w:bCs/>
          <w:spacing w:val="-3"/>
          <w:u w:val="single"/>
          <w:lang w:val="en-US" w:eastAsia="zh-CN"/>
        </w:rPr>
        <w:t xml:space="preserve">                   </w:t>
      </w:r>
      <w:r>
        <w:rPr>
          <w:rFonts w:hint="eastAsia" w:ascii="仿宋_GB2312" w:hAnsi="仿宋_GB2312" w:eastAsia="仿宋_GB2312" w:cs="仿宋_GB2312"/>
          <w:b/>
          <w:bCs/>
          <w:spacing w:val="-3"/>
        </w:rPr>
        <w:t>班级</w:t>
      </w:r>
      <w:r>
        <w:rPr>
          <w:rFonts w:hint="eastAsia" w:ascii="仿宋_GB2312" w:hAnsi="仿宋_GB2312" w:eastAsia="仿宋_GB2312" w:cs="仿宋_GB2312"/>
          <w:b/>
          <w:bCs/>
          <w:spacing w:val="-3"/>
          <w:lang w:eastAsia="zh-CN"/>
        </w:rPr>
        <w:t>：</w:t>
      </w:r>
      <w:r>
        <w:rPr>
          <w:rFonts w:hint="eastAsia" w:ascii="仿宋_GB2312" w:hAnsi="仿宋_GB2312" w:eastAsia="仿宋_GB2312" w:cs="仿宋_GB2312"/>
          <w:b/>
          <w:bCs/>
          <w:spacing w:val="-3"/>
          <w:u w:val="single"/>
          <w:lang w:val="en-US" w:eastAsia="zh-CN"/>
        </w:rPr>
        <w:t xml:space="preserve">       </w:t>
      </w:r>
    </w:p>
    <w:p w14:paraId="153D59EA">
      <w:pPr>
        <w:spacing w:line="28" w:lineRule="auto"/>
        <w:rPr>
          <w:rFonts w:hint="eastAsia" w:ascii="仿宋_GB2312" w:hAnsi="仿宋_GB2312" w:eastAsia="仿宋_GB2312" w:cs="仿宋_GB2312"/>
          <w:sz w:val="2"/>
        </w:rPr>
      </w:pPr>
    </w:p>
    <w:tbl>
      <w:tblPr>
        <w:tblStyle w:val="6"/>
        <w:tblW w:w="109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1"/>
        <w:gridCol w:w="1749"/>
        <w:gridCol w:w="5721"/>
        <w:gridCol w:w="730"/>
        <w:gridCol w:w="1295"/>
      </w:tblGrid>
      <w:tr w14:paraId="2EB2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441" w:type="dxa"/>
            <w:vAlign w:val="top"/>
          </w:tcPr>
          <w:p w14:paraId="5DC9D8DD">
            <w:pPr>
              <w:spacing w:before="80" w:line="216" w:lineRule="auto"/>
              <w:ind w:left="375"/>
              <w:rPr>
                <w:rFonts w:hint="eastAsia" w:ascii="仿宋_GB2312" w:hAnsi="仿宋_GB2312" w:eastAsia="仿宋_GB2312" w:cs="仿宋_GB2312"/>
                <w:sz w:val="18"/>
                <w:szCs w:val="18"/>
              </w:rPr>
            </w:pPr>
            <w:r>
              <w:rPr>
                <w:rFonts w:hint="eastAsia" w:ascii="仿宋_GB2312" w:hAnsi="仿宋_GB2312" w:eastAsia="仿宋_GB2312" w:cs="仿宋_GB2312"/>
                <w:b/>
                <w:bCs/>
                <w:spacing w:val="-6"/>
                <w:sz w:val="18"/>
                <w:szCs w:val="18"/>
              </w:rPr>
              <w:t>一级指标</w:t>
            </w:r>
          </w:p>
        </w:tc>
        <w:tc>
          <w:tcPr>
            <w:tcW w:w="1749" w:type="dxa"/>
            <w:vAlign w:val="top"/>
          </w:tcPr>
          <w:p w14:paraId="034D897E">
            <w:pPr>
              <w:spacing w:before="80" w:line="216" w:lineRule="auto"/>
              <w:ind w:left="524"/>
              <w:rPr>
                <w:rFonts w:hint="eastAsia" w:ascii="仿宋_GB2312" w:hAnsi="仿宋_GB2312" w:eastAsia="仿宋_GB2312" w:cs="仿宋_GB2312"/>
                <w:sz w:val="18"/>
                <w:szCs w:val="18"/>
              </w:rPr>
            </w:pPr>
            <w:r>
              <w:rPr>
                <w:rFonts w:hint="eastAsia" w:ascii="仿宋_GB2312" w:hAnsi="仿宋_GB2312" w:eastAsia="仿宋_GB2312" w:cs="仿宋_GB2312"/>
                <w:b/>
                <w:bCs/>
                <w:spacing w:val="-6"/>
                <w:sz w:val="18"/>
                <w:szCs w:val="18"/>
              </w:rPr>
              <w:t>二级指标</w:t>
            </w:r>
          </w:p>
        </w:tc>
        <w:tc>
          <w:tcPr>
            <w:tcW w:w="5721" w:type="dxa"/>
            <w:vAlign w:val="top"/>
          </w:tcPr>
          <w:p w14:paraId="5B040C5A">
            <w:pPr>
              <w:spacing w:before="80" w:line="216" w:lineRule="auto"/>
              <w:ind w:left="2515"/>
              <w:rPr>
                <w:rFonts w:hint="eastAsia" w:ascii="仿宋_GB2312" w:hAnsi="仿宋_GB2312" w:eastAsia="仿宋_GB2312" w:cs="仿宋_GB2312"/>
                <w:sz w:val="18"/>
                <w:szCs w:val="18"/>
              </w:rPr>
            </w:pPr>
            <w:r>
              <w:rPr>
                <w:rFonts w:hint="eastAsia" w:ascii="仿宋_GB2312" w:hAnsi="仿宋_GB2312" w:eastAsia="仿宋_GB2312" w:cs="仿宋_GB2312"/>
                <w:b/>
                <w:bCs/>
                <w:spacing w:val="-7"/>
                <w:sz w:val="18"/>
                <w:szCs w:val="18"/>
              </w:rPr>
              <w:t>三级指标</w:t>
            </w:r>
          </w:p>
        </w:tc>
        <w:tc>
          <w:tcPr>
            <w:tcW w:w="730" w:type="dxa"/>
            <w:vAlign w:val="top"/>
          </w:tcPr>
          <w:p w14:paraId="48ABB07E">
            <w:pPr>
              <w:spacing w:before="80" w:line="217" w:lineRule="auto"/>
              <w:ind w:left="192"/>
              <w:rPr>
                <w:rFonts w:hint="eastAsia" w:ascii="仿宋_GB2312" w:hAnsi="仿宋_GB2312" w:eastAsia="仿宋_GB2312" w:cs="仿宋_GB2312"/>
                <w:sz w:val="18"/>
                <w:szCs w:val="18"/>
              </w:rPr>
            </w:pPr>
            <w:r>
              <w:rPr>
                <w:rFonts w:hint="eastAsia" w:ascii="仿宋_GB2312" w:hAnsi="仿宋_GB2312" w:eastAsia="仿宋_GB2312" w:cs="仿宋_GB2312"/>
                <w:b/>
                <w:bCs/>
                <w:spacing w:val="-7"/>
                <w:sz w:val="18"/>
                <w:szCs w:val="18"/>
              </w:rPr>
              <w:t>得分</w:t>
            </w:r>
          </w:p>
        </w:tc>
        <w:tc>
          <w:tcPr>
            <w:tcW w:w="1295" w:type="dxa"/>
            <w:vAlign w:val="top"/>
          </w:tcPr>
          <w:p w14:paraId="22530B0F">
            <w:pPr>
              <w:spacing w:before="80" w:line="216" w:lineRule="auto"/>
              <w:ind w:left="474"/>
              <w:rPr>
                <w:rFonts w:hint="eastAsia" w:ascii="仿宋_GB2312" w:hAnsi="仿宋_GB2312" w:eastAsia="仿宋_GB2312" w:cs="仿宋_GB2312"/>
                <w:sz w:val="18"/>
                <w:szCs w:val="18"/>
              </w:rPr>
            </w:pPr>
            <w:r>
              <w:rPr>
                <w:rFonts w:hint="eastAsia" w:ascii="仿宋_GB2312" w:hAnsi="仿宋_GB2312" w:eastAsia="仿宋_GB2312" w:cs="仿宋_GB2312"/>
                <w:b/>
                <w:bCs/>
                <w:spacing w:val="-7"/>
                <w:sz w:val="18"/>
                <w:szCs w:val="18"/>
              </w:rPr>
              <w:t>备注</w:t>
            </w:r>
          </w:p>
        </w:tc>
      </w:tr>
      <w:tr w14:paraId="1A0FC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441" w:type="dxa"/>
            <w:vMerge w:val="restart"/>
            <w:tcBorders>
              <w:bottom w:val="nil"/>
            </w:tcBorders>
            <w:vAlign w:val="top"/>
          </w:tcPr>
          <w:p w14:paraId="26D5F6DB">
            <w:pPr>
              <w:spacing w:line="269" w:lineRule="auto"/>
              <w:rPr>
                <w:rFonts w:hint="eastAsia" w:ascii="仿宋_GB2312" w:hAnsi="仿宋_GB2312" w:eastAsia="仿宋_GB2312" w:cs="仿宋_GB2312"/>
                <w:sz w:val="21"/>
              </w:rPr>
            </w:pPr>
          </w:p>
          <w:p w14:paraId="1E7E2DFF">
            <w:pPr>
              <w:spacing w:line="270" w:lineRule="auto"/>
              <w:rPr>
                <w:rFonts w:hint="eastAsia" w:ascii="仿宋_GB2312" w:hAnsi="仿宋_GB2312" w:eastAsia="仿宋_GB2312" w:cs="仿宋_GB2312"/>
                <w:sz w:val="21"/>
              </w:rPr>
            </w:pPr>
          </w:p>
          <w:p w14:paraId="7EE4B661">
            <w:pPr>
              <w:spacing w:line="270" w:lineRule="auto"/>
              <w:rPr>
                <w:rFonts w:hint="eastAsia" w:ascii="仿宋_GB2312" w:hAnsi="仿宋_GB2312" w:eastAsia="仿宋_GB2312" w:cs="仿宋_GB2312"/>
                <w:sz w:val="21"/>
              </w:rPr>
            </w:pPr>
          </w:p>
          <w:p w14:paraId="1A01978B">
            <w:pPr>
              <w:spacing w:line="270" w:lineRule="auto"/>
              <w:rPr>
                <w:rFonts w:hint="eastAsia" w:ascii="仿宋_GB2312" w:hAnsi="仿宋_GB2312" w:eastAsia="仿宋_GB2312" w:cs="仿宋_GB2312"/>
                <w:sz w:val="21"/>
              </w:rPr>
            </w:pPr>
          </w:p>
          <w:p w14:paraId="6249F5CC">
            <w:pPr>
              <w:spacing w:line="270" w:lineRule="auto"/>
              <w:rPr>
                <w:rFonts w:hint="eastAsia" w:ascii="仿宋_GB2312" w:hAnsi="仿宋_GB2312" w:eastAsia="仿宋_GB2312" w:cs="仿宋_GB2312"/>
                <w:sz w:val="21"/>
              </w:rPr>
            </w:pPr>
          </w:p>
          <w:p w14:paraId="2D6DDA37">
            <w:pPr>
              <w:spacing w:before="58" w:line="216" w:lineRule="auto"/>
              <w:ind w:left="366"/>
              <w:rPr>
                <w:rFonts w:hint="eastAsia" w:ascii="仿宋_GB2312" w:hAnsi="仿宋_GB2312" w:eastAsia="仿宋_GB2312" w:cs="仿宋_GB2312"/>
                <w:sz w:val="18"/>
                <w:szCs w:val="18"/>
              </w:rPr>
            </w:pPr>
            <w:r>
              <w:rPr>
                <w:rFonts w:hint="eastAsia" w:ascii="仿宋_GB2312" w:hAnsi="仿宋_GB2312" w:eastAsia="仿宋_GB2312" w:cs="仿宋_GB2312"/>
                <w:b/>
                <w:bCs/>
                <w:spacing w:val="-4"/>
                <w:sz w:val="18"/>
                <w:szCs w:val="18"/>
              </w:rPr>
              <w:t>特困群体</w:t>
            </w:r>
          </w:p>
        </w:tc>
        <w:tc>
          <w:tcPr>
            <w:tcW w:w="1749" w:type="dxa"/>
            <w:vMerge w:val="restart"/>
            <w:tcBorders>
              <w:bottom w:val="nil"/>
            </w:tcBorders>
            <w:vAlign w:val="top"/>
          </w:tcPr>
          <w:p w14:paraId="74F9192A">
            <w:pPr>
              <w:spacing w:line="298" w:lineRule="auto"/>
              <w:rPr>
                <w:rFonts w:hint="eastAsia" w:ascii="仿宋_GB2312" w:hAnsi="仿宋_GB2312" w:eastAsia="仿宋_GB2312" w:cs="仿宋_GB2312"/>
                <w:sz w:val="21"/>
              </w:rPr>
            </w:pPr>
          </w:p>
          <w:p w14:paraId="12B9EB67">
            <w:pPr>
              <w:spacing w:line="298" w:lineRule="auto"/>
              <w:rPr>
                <w:rFonts w:hint="eastAsia" w:ascii="仿宋_GB2312" w:hAnsi="仿宋_GB2312" w:eastAsia="仿宋_GB2312" w:cs="仿宋_GB2312"/>
                <w:sz w:val="21"/>
              </w:rPr>
            </w:pPr>
          </w:p>
          <w:p w14:paraId="5003188E">
            <w:pPr>
              <w:spacing w:line="299" w:lineRule="auto"/>
              <w:rPr>
                <w:rFonts w:hint="eastAsia" w:ascii="仿宋_GB2312" w:hAnsi="仿宋_GB2312" w:eastAsia="仿宋_GB2312" w:cs="仿宋_GB2312"/>
                <w:sz w:val="21"/>
              </w:rPr>
            </w:pPr>
          </w:p>
          <w:p w14:paraId="501336C2">
            <w:pPr>
              <w:spacing w:line="299" w:lineRule="auto"/>
              <w:rPr>
                <w:rFonts w:hint="eastAsia" w:ascii="仿宋_GB2312" w:hAnsi="仿宋_GB2312" w:eastAsia="仿宋_GB2312" w:cs="仿宋_GB2312"/>
                <w:sz w:val="21"/>
              </w:rPr>
            </w:pPr>
          </w:p>
          <w:p w14:paraId="384A4A88">
            <w:pPr>
              <w:spacing w:before="58" w:line="304" w:lineRule="auto"/>
              <w:ind w:left="535" w:right="422" w:hanging="96"/>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1.家庭经济</w:t>
            </w:r>
            <w:r>
              <w:rPr>
                <w:rFonts w:hint="eastAsia" w:ascii="仿宋_GB2312" w:hAnsi="仿宋_GB2312" w:eastAsia="仿宋_GB2312" w:cs="仿宋_GB2312"/>
                <w:spacing w:val="-7"/>
                <w:sz w:val="18"/>
                <w:szCs w:val="18"/>
              </w:rPr>
              <w:t>困难类型</w:t>
            </w:r>
          </w:p>
        </w:tc>
        <w:tc>
          <w:tcPr>
            <w:tcW w:w="5721" w:type="dxa"/>
            <w:vAlign w:val="top"/>
          </w:tcPr>
          <w:p w14:paraId="7048700A">
            <w:pPr>
              <w:spacing w:before="88" w:line="259" w:lineRule="auto"/>
              <w:ind w:left="113" w:right="102" w:hanging="3"/>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属于乡村振兴部门认定的脱贫家庭（原建档立卡贫困家庭）、脱贫不稳</w:t>
            </w:r>
            <w:r>
              <w:rPr>
                <w:rFonts w:hint="eastAsia" w:ascii="仿宋_GB2312" w:hAnsi="仿宋_GB2312" w:eastAsia="仿宋_GB2312" w:cs="仿宋_GB2312"/>
                <w:spacing w:val="-1"/>
                <w:sz w:val="18"/>
                <w:szCs w:val="18"/>
              </w:rPr>
              <w:t>定家庭（原建档立卡家庭）、边缘易致贫家庭学生</w:t>
            </w:r>
          </w:p>
        </w:tc>
        <w:tc>
          <w:tcPr>
            <w:tcW w:w="730" w:type="dxa"/>
            <w:vAlign w:val="top"/>
          </w:tcPr>
          <w:p w14:paraId="5F1E9385">
            <w:pPr>
              <w:spacing w:line="242" w:lineRule="auto"/>
              <w:rPr>
                <w:rFonts w:hint="eastAsia" w:ascii="仿宋_GB2312" w:hAnsi="仿宋_GB2312" w:eastAsia="仿宋_GB2312" w:cs="仿宋_GB2312"/>
                <w:sz w:val="21"/>
              </w:rPr>
            </w:pPr>
          </w:p>
          <w:p w14:paraId="5DC073D3">
            <w:pPr>
              <w:spacing w:before="52" w:line="108" w:lineRule="exact"/>
              <w:ind w:left="218"/>
              <w:rPr>
                <w:rFonts w:hint="eastAsia" w:ascii="仿宋_GB2312" w:hAnsi="仿宋_GB2312" w:eastAsia="仿宋_GB2312" w:cs="仿宋_GB2312"/>
                <w:sz w:val="16"/>
                <w:szCs w:val="16"/>
              </w:rPr>
            </w:pPr>
            <w:r>
              <w:rPr>
                <w:rFonts w:hint="eastAsia" w:ascii="仿宋_GB2312" w:hAnsi="仿宋_GB2312" w:eastAsia="仿宋_GB2312" w:cs="仿宋_GB2312"/>
                <w:position w:val="-3"/>
                <w:sz w:val="16"/>
                <w:szCs w:val="16"/>
              </w:rPr>
              <w:t>——</w:t>
            </w:r>
          </w:p>
        </w:tc>
        <w:tc>
          <w:tcPr>
            <w:tcW w:w="1295" w:type="dxa"/>
            <w:vMerge w:val="restart"/>
            <w:tcBorders>
              <w:bottom w:val="nil"/>
            </w:tcBorders>
            <w:vAlign w:val="top"/>
          </w:tcPr>
          <w:p w14:paraId="1006DC2B">
            <w:pPr>
              <w:spacing w:before="25" w:line="236" w:lineRule="auto"/>
              <w:ind w:left="112" w:right="104" w:firstLine="12"/>
              <w:rPr>
                <w:rFonts w:hint="eastAsia" w:ascii="仿宋_GB2312" w:hAnsi="仿宋_GB2312" w:eastAsia="仿宋_GB2312" w:cs="仿宋_GB2312"/>
                <w:sz w:val="16"/>
                <w:szCs w:val="16"/>
              </w:rPr>
            </w:pPr>
            <w:r>
              <w:rPr>
                <w:rFonts w:hint="eastAsia" w:ascii="仿宋_GB2312" w:hAnsi="仿宋_GB2312" w:eastAsia="仿宋_GB2312" w:cs="仿宋_GB2312"/>
                <w:spacing w:val="-2"/>
                <w:sz w:val="16"/>
                <w:szCs w:val="16"/>
              </w:rPr>
              <w:t>1.需提供相应</w:t>
            </w:r>
            <w:r>
              <w:rPr>
                <w:rFonts w:hint="eastAsia" w:ascii="仿宋_GB2312" w:hAnsi="仿宋_GB2312" w:eastAsia="仿宋_GB2312" w:cs="仿宋_GB2312"/>
                <w:spacing w:val="-7"/>
                <w:sz w:val="16"/>
                <w:szCs w:val="16"/>
              </w:rPr>
              <w:t>的证明材料，指</w:t>
            </w:r>
            <w:r>
              <w:rPr>
                <w:rFonts w:hint="eastAsia" w:ascii="仿宋_GB2312" w:hAnsi="仿宋_GB2312" w:eastAsia="仿宋_GB2312" w:cs="仿宋_GB2312"/>
                <w:spacing w:val="-1"/>
                <w:sz w:val="16"/>
                <w:szCs w:val="16"/>
              </w:rPr>
              <w:t>持有县级以上</w:t>
            </w:r>
            <w:r>
              <w:rPr>
                <w:rFonts w:hint="eastAsia" w:ascii="仿宋_GB2312" w:hAnsi="仿宋_GB2312" w:eastAsia="仿宋_GB2312" w:cs="仿宋_GB2312"/>
                <w:spacing w:val="-7"/>
                <w:sz w:val="16"/>
                <w:szCs w:val="16"/>
              </w:rPr>
              <w:t>乡村振兴局、民政、退役军人事务、残联等部门</w:t>
            </w:r>
            <w:r>
              <w:rPr>
                <w:rFonts w:hint="eastAsia" w:ascii="仿宋_GB2312" w:hAnsi="仿宋_GB2312" w:eastAsia="仿宋_GB2312" w:cs="仿宋_GB2312"/>
                <w:spacing w:val="-1"/>
                <w:sz w:val="16"/>
                <w:szCs w:val="16"/>
              </w:rPr>
              <w:t>颁发的相关证</w:t>
            </w:r>
            <w:r>
              <w:rPr>
                <w:rFonts w:hint="eastAsia" w:ascii="仿宋_GB2312" w:hAnsi="仿宋_GB2312" w:eastAsia="仿宋_GB2312" w:cs="仿宋_GB2312"/>
                <w:spacing w:val="-2"/>
                <w:sz w:val="16"/>
                <w:szCs w:val="16"/>
              </w:rPr>
              <w:t>件；</w:t>
            </w:r>
          </w:p>
          <w:p w14:paraId="0AA0AC87">
            <w:pPr>
              <w:spacing w:before="22" w:line="235" w:lineRule="auto"/>
              <w:ind w:left="111" w:right="98" w:firstLine="8"/>
              <w:jc w:val="both"/>
              <w:rPr>
                <w:rFonts w:hint="eastAsia" w:ascii="仿宋_GB2312" w:hAnsi="仿宋_GB2312" w:eastAsia="仿宋_GB2312" w:cs="仿宋_GB2312"/>
                <w:sz w:val="16"/>
                <w:szCs w:val="16"/>
              </w:rPr>
            </w:pPr>
            <w:r>
              <w:rPr>
                <w:rFonts w:hint="eastAsia" w:ascii="仿宋_GB2312" w:hAnsi="仿宋_GB2312" w:eastAsia="仿宋_GB2312" w:cs="仿宋_GB2312"/>
                <w:spacing w:val="-5"/>
                <w:sz w:val="16"/>
                <w:szCs w:val="16"/>
              </w:rPr>
              <w:t>2.若符合5项</w:t>
            </w:r>
            <w:r>
              <w:rPr>
                <w:rFonts w:hint="eastAsia" w:ascii="仿宋_GB2312" w:hAnsi="仿宋_GB2312" w:eastAsia="仿宋_GB2312" w:cs="仿宋_GB2312"/>
                <w:spacing w:val="-6"/>
                <w:sz w:val="16"/>
                <w:szCs w:val="16"/>
              </w:rPr>
              <w:t>中的任意一项，</w:t>
            </w:r>
            <w:r>
              <w:rPr>
                <w:rFonts w:hint="eastAsia" w:ascii="仿宋_GB2312" w:hAnsi="仿宋_GB2312" w:eastAsia="仿宋_GB2312" w:cs="仿宋_GB2312"/>
                <w:spacing w:val="-1"/>
                <w:sz w:val="16"/>
                <w:szCs w:val="16"/>
              </w:rPr>
              <w:t>该生自动列入特别困难学生名单</w:t>
            </w:r>
          </w:p>
        </w:tc>
      </w:tr>
      <w:tr w14:paraId="2F15C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41" w:type="dxa"/>
            <w:vMerge w:val="continue"/>
            <w:tcBorders>
              <w:top w:val="nil"/>
              <w:bottom w:val="nil"/>
            </w:tcBorders>
            <w:vAlign w:val="top"/>
          </w:tcPr>
          <w:p w14:paraId="22007095">
            <w:pPr>
              <w:rPr>
                <w:rFonts w:hint="eastAsia" w:ascii="仿宋_GB2312" w:hAnsi="仿宋_GB2312" w:eastAsia="仿宋_GB2312" w:cs="仿宋_GB2312"/>
                <w:sz w:val="21"/>
              </w:rPr>
            </w:pPr>
          </w:p>
        </w:tc>
        <w:tc>
          <w:tcPr>
            <w:tcW w:w="1749" w:type="dxa"/>
            <w:vMerge w:val="continue"/>
            <w:tcBorders>
              <w:top w:val="nil"/>
              <w:bottom w:val="nil"/>
            </w:tcBorders>
            <w:vAlign w:val="top"/>
          </w:tcPr>
          <w:p w14:paraId="56A5ABF2">
            <w:pPr>
              <w:rPr>
                <w:rFonts w:hint="eastAsia" w:ascii="仿宋_GB2312" w:hAnsi="仿宋_GB2312" w:eastAsia="仿宋_GB2312" w:cs="仿宋_GB2312"/>
                <w:sz w:val="21"/>
              </w:rPr>
            </w:pPr>
          </w:p>
        </w:tc>
        <w:tc>
          <w:tcPr>
            <w:tcW w:w="5721" w:type="dxa"/>
            <w:vAlign w:val="top"/>
          </w:tcPr>
          <w:p w14:paraId="69AF3C68">
            <w:pPr>
              <w:spacing w:before="89" w:line="259" w:lineRule="auto"/>
              <w:ind w:left="108" w:right="102" w:firstLine="1"/>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属于民政部门认定的城乡最低生活保障家庭、低保边缘家庭、支出型困</w:t>
            </w:r>
            <w:r>
              <w:rPr>
                <w:rFonts w:hint="eastAsia" w:ascii="仿宋_GB2312" w:hAnsi="仿宋_GB2312" w:eastAsia="仿宋_GB2312" w:cs="仿宋_GB2312"/>
                <w:spacing w:val="-1"/>
                <w:sz w:val="18"/>
                <w:szCs w:val="18"/>
              </w:rPr>
              <w:t>难家庭、特困供养、孤儿（含事实无人抚养）学生</w:t>
            </w:r>
          </w:p>
        </w:tc>
        <w:tc>
          <w:tcPr>
            <w:tcW w:w="730" w:type="dxa"/>
            <w:vAlign w:val="top"/>
          </w:tcPr>
          <w:p w14:paraId="7FF82281">
            <w:pPr>
              <w:spacing w:line="242" w:lineRule="auto"/>
              <w:rPr>
                <w:rFonts w:hint="eastAsia" w:ascii="仿宋_GB2312" w:hAnsi="仿宋_GB2312" w:eastAsia="仿宋_GB2312" w:cs="仿宋_GB2312"/>
                <w:sz w:val="21"/>
              </w:rPr>
            </w:pPr>
          </w:p>
          <w:p w14:paraId="46D95B45">
            <w:pPr>
              <w:spacing w:before="52" w:line="109" w:lineRule="exact"/>
              <w:ind w:left="218"/>
              <w:rPr>
                <w:rFonts w:hint="eastAsia" w:ascii="仿宋_GB2312" w:hAnsi="仿宋_GB2312" w:eastAsia="仿宋_GB2312" w:cs="仿宋_GB2312"/>
                <w:sz w:val="16"/>
                <w:szCs w:val="16"/>
              </w:rPr>
            </w:pPr>
            <w:r>
              <w:rPr>
                <w:rFonts w:hint="eastAsia" w:ascii="仿宋_GB2312" w:hAnsi="仿宋_GB2312" w:eastAsia="仿宋_GB2312" w:cs="仿宋_GB2312"/>
                <w:position w:val="-3"/>
                <w:sz w:val="16"/>
                <w:szCs w:val="16"/>
              </w:rPr>
              <w:t>——</w:t>
            </w:r>
          </w:p>
        </w:tc>
        <w:tc>
          <w:tcPr>
            <w:tcW w:w="1295" w:type="dxa"/>
            <w:vMerge w:val="continue"/>
            <w:tcBorders>
              <w:top w:val="nil"/>
              <w:bottom w:val="nil"/>
            </w:tcBorders>
            <w:vAlign w:val="top"/>
          </w:tcPr>
          <w:p w14:paraId="58904EB2">
            <w:pPr>
              <w:rPr>
                <w:rFonts w:hint="eastAsia" w:ascii="仿宋_GB2312" w:hAnsi="仿宋_GB2312" w:eastAsia="仿宋_GB2312" w:cs="仿宋_GB2312"/>
                <w:sz w:val="21"/>
              </w:rPr>
            </w:pPr>
          </w:p>
        </w:tc>
      </w:tr>
      <w:tr w14:paraId="4F5B7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41" w:type="dxa"/>
            <w:vMerge w:val="continue"/>
            <w:tcBorders>
              <w:top w:val="nil"/>
              <w:bottom w:val="nil"/>
            </w:tcBorders>
            <w:vAlign w:val="top"/>
          </w:tcPr>
          <w:p w14:paraId="0B78BA56">
            <w:pPr>
              <w:rPr>
                <w:rFonts w:hint="eastAsia" w:ascii="仿宋_GB2312" w:hAnsi="仿宋_GB2312" w:eastAsia="仿宋_GB2312" w:cs="仿宋_GB2312"/>
                <w:sz w:val="21"/>
              </w:rPr>
            </w:pPr>
          </w:p>
        </w:tc>
        <w:tc>
          <w:tcPr>
            <w:tcW w:w="1749" w:type="dxa"/>
            <w:vMerge w:val="continue"/>
            <w:tcBorders>
              <w:top w:val="nil"/>
              <w:bottom w:val="nil"/>
            </w:tcBorders>
            <w:vAlign w:val="top"/>
          </w:tcPr>
          <w:p w14:paraId="0DDA2091">
            <w:pPr>
              <w:rPr>
                <w:rFonts w:hint="eastAsia" w:ascii="仿宋_GB2312" w:hAnsi="仿宋_GB2312" w:eastAsia="仿宋_GB2312" w:cs="仿宋_GB2312"/>
                <w:sz w:val="21"/>
              </w:rPr>
            </w:pPr>
          </w:p>
        </w:tc>
        <w:tc>
          <w:tcPr>
            <w:tcW w:w="5721" w:type="dxa"/>
            <w:vAlign w:val="top"/>
          </w:tcPr>
          <w:p w14:paraId="781CA609">
            <w:pPr>
              <w:spacing w:before="89" w:line="259" w:lineRule="auto"/>
              <w:ind w:left="115" w:right="102" w:hanging="5"/>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属于公安、退役军人事务部门认定的享受国家定期抚恤补助的优抚对象</w:t>
            </w:r>
            <w:r>
              <w:rPr>
                <w:rFonts w:hint="eastAsia" w:ascii="仿宋_GB2312" w:hAnsi="仿宋_GB2312" w:eastAsia="仿宋_GB2312" w:cs="仿宋_GB2312"/>
                <w:spacing w:val="-1"/>
                <w:sz w:val="18"/>
                <w:szCs w:val="18"/>
              </w:rPr>
              <w:t>子女、因公牺牲警察子女、烈士子女</w:t>
            </w:r>
          </w:p>
        </w:tc>
        <w:tc>
          <w:tcPr>
            <w:tcW w:w="730" w:type="dxa"/>
            <w:vAlign w:val="top"/>
          </w:tcPr>
          <w:p w14:paraId="743B4FEC">
            <w:pPr>
              <w:spacing w:line="242" w:lineRule="auto"/>
              <w:rPr>
                <w:rFonts w:hint="eastAsia" w:ascii="仿宋_GB2312" w:hAnsi="仿宋_GB2312" w:eastAsia="仿宋_GB2312" w:cs="仿宋_GB2312"/>
                <w:sz w:val="21"/>
              </w:rPr>
            </w:pPr>
          </w:p>
          <w:p w14:paraId="57316401">
            <w:pPr>
              <w:spacing w:before="52" w:line="108" w:lineRule="exact"/>
              <w:ind w:left="218"/>
              <w:rPr>
                <w:rFonts w:hint="eastAsia" w:ascii="仿宋_GB2312" w:hAnsi="仿宋_GB2312" w:eastAsia="仿宋_GB2312" w:cs="仿宋_GB2312"/>
                <w:sz w:val="16"/>
                <w:szCs w:val="16"/>
              </w:rPr>
            </w:pPr>
            <w:r>
              <w:rPr>
                <w:rFonts w:hint="eastAsia" w:ascii="仿宋_GB2312" w:hAnsi="仿宋_GB2312" w:eastAsia="仿宋_GB2312" w:cs="仿宋_GB2312"/>
                <w:position w:val="-3"/>
                <w:sz w:val="16"/>
                <w:szCs w:val="16"/>
              </w:rPr>
              <w:t>——</w:t>
            </w:r>
          </w:p>
        </w:tc>
        <w:tc>
          <w:tcPr>
            <w:tcW w:w="1295" w:type="dxa"/>
            <w:vMerge w:val="continue"/>
            <w:tcBorders>
              <w:top w:val="nil"/>
              <w:bottom w:val="nil"/>
            </w:tcBorders>
            <w:vAlign w:val="top"/>
          </w:tcPr>
          <w:p w14:paraId="7E18D5F4">
            <w:pPr>
              <w:rPr>
                <w:rFonts w:hint="eastAsia" w:ascii="仿宋_GB2312" w:hAnsi="仿宋_GB2312" w:eastAsia="仿宋_GB2312" w:cs="仿宋_GB2312"/>
                <w:sz w:val="21"/>
              </w:rPr>
            </w:pPr>
          </w:p>
        </w:tc>
      </w:tr>
      <w:tr w14:paraId="24BB5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41" w:type="dxa"/>
            <w:vMerge w:val="continue"/>
            <w:tcBorders>
              <w:top w:val="nil"/>
              <w:bottom w:val="nil"/>
            </w:tcBorders>
            <w:vAlign w:val="top"/>
          </w:tcPr>
          <w:p w14:paraId="7C9B8E1F">
            <w:pPr>
              <w:rPr>
                <w:rFonts w:hint="eastAsia" w:ascii="仿宋_GB2312" w:hAnsi="仿宋_GB2312" w:eastAsia="仿宋_GB2312" w:cs="仿宋_GB2312"/>
                <w:sz w:val="21"/>
              </w:rPr>
            </w:pPr>
          </w:p>
        </w:tc>
        <w:tc>
          <w:tcPr>
            <w:tcW w:w="1749" w:type="dxa"/>
            <w:vMerge w:val="continue"/>
            <w:tcBorders>
              <w:top w:val="nil"/>
              <w:bottom w:val="nil"/>
            </w:tcBorders>
            <w:vAlign w:val="top"/>
          </w:tcPr>
          <w:p w14:paraId="418431EE">
            <w:pPr>
              <w:rPr>
                <w:rFonts w:hint="eastAsia" w:ascii="仿宋_GB2312" w:hAnsi="仿宋_GB2312" w:eastAsia="仿宋_GB2312" w:cs="仿宋_GB2312"/>
                <w:sz w:val="21"/>
              </w:rPr>
            </w:pPr>
          </w:p>
        </w:tc>
        <w:tc>
          <w:tcPr>
            <w:tcW w:w="5721" w:type="dxa"/>
            <w:vAlign w:val="top"/>
          </w:tcPr>
          <w:p w14:paraId="03119657">
            <w:pPr>
              <w:spacing w:before="141" w:line="214" w:lineRule="auto"/>
              <w:ind w:left="110"/>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属于残联部门认定的家庭经济困难的残疾学生</w:t>
            </w:r>
          </w:p>
        </w:tc>
        <w:tc>
          <w:tcPr>
            <w:tcW w:w="730" w:type="dxa"/>
            <w:vAlign w:val="top"/>
          </w:tcPr>
          <w:p w14:paraId="78FE39CD">
            <w:pPr>
              <w:spacing w:before="199" w:line="108" w:lineRule="exact"/>
              <w:ind w:left="218"/>
              <w:rPr>
                <w:rFonts w:hint="eastAsia" w:ascii="仿宋_GB2312" w:hAnsi="仿宋_GB2312" w:eastAsia="仿宋_GB2312" w:cs="仿宋_GB2312"/>
                <w:sz w:val="16"/>
                <w:szCs w:val="16"/>
              </w:rPr>
            </w:pPr>
            <w:r>
              <w:rPr>
                <w:rFonts w:hint="eastAsia" w:ascii="仿宋_GB2312" w:hAnsi="仿宋_GB2312" w:eastAsia="仿宋_GB2312" w:cs="仿宋_GB2312"/>
                <w:position w:val="-3"/>
                <w:sz w:val="16"/>
                <w:szCs w:val="16"/>
              </w:rPr>
              <w:t>——</w:t>
            </w:r>
          </w:p>
        </w:tc>
        <w:tc>
          <w:tcPr>
            <w:tcW w:w="1295" w:type="dxa"/>
            <w:vMerge w:val="continue"/>
            <w:tcBorders>
              <w:top w:val="nil"/>
              <w:bottom w:val="nil"/>
            </w:tcBorders>
            <w:vAlign w:val="top"/>
          </w:tcPr>
          <w:p w14:paraId="7E2AD8EF">
            <w:pPr>
              <w:rPr>
                <w:rFonts w:hint="eastAsia" w:ascii="仿宋_GB2312" w:hAnsi="仿宋_GB2312" w:eastAsia="仿宋_GB2312" w:cs="仿宋_GB2312"/>
                <w:sz w:val="21"/>
              </w:rPr>
            </w:pPr>
          </w:p>
        </w:tc>
      </w:tr>
      <w:tr w14:paraId="643AE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1441" w:type="dxa"/>
            <w:vMerge w:val="continue"/>
            <w:tcBorders>
              <w:top w:val="nil"/>
            </w:tcBorders>
            <w:vAlign w:val="top"/>
          </w:tcPr>
          <w:p w14:paraId="20606225">
            <w:pPr>
              <w:rPr>
                <w:rFonts w:hint="eastAsia" w:ascii="仿宋_GB2312" w:hAnsi="仿宋_GB2312" w:eastAsia="仿宋_GB2312" w:cs="仿宋_GB2312"/>
                <w:sz w:val="21"/>
              </w:rPr>
            </w:pPr>
          </w:p>
        </w:tc>
        <w:tc>
          <w:tcPr>
            <w:tcW w:w="1749" w:type="dxa"/>
            <w:vMerge w:val="continue"/>
            <w:tcBorders>
              <w:top w:val="nil"/>
            </w:tcBorders>
            <w:vAlign w:val="top"/>
          </w:tcPr>
          <w:p w14:paraId="61C6EF0C">
            <w:pPr>
              <w:rPr>
                <w:rFonts w:hint="eastAsia" w:ascii="仿宋_GB2312" w:hAnsi="仿宋_GB2312" w:eastAsia="仿宋_GB2312" w:cs="仿宋_GB2312"/>
                <w:sz w:val="21"/>
              </w:rPr>
            </w:pPr>
          </w:p>
        </w:tc>
        <w:tc>
          <w:tcPr>
            <w:tcW w:w="5721" w:type="dxa"/>
            <w:vAlign w:val="top"/>
          </w:tcPr>
          <w:p w14:paraId="21ABB659">
            <w:pPr>
              <w:spacing w:before="169" w:line="292" w:lineRule="auto"/>
              <w:ind w:left="126" w:right="102" w:hanging="4"/>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学生本人患重大疾病，需要承担巨额医疗费用，造成家庭经济特别困难</w:t>
            </w:r>
            <w:r>
              <w:rPr>
                <w:rFonts w:hint="eastAsia" w:ascii="仿宋_GB2312" w:hAnsi="仿宋_GB2312" w:eastAsia="仿宋_GB2312" w:cs="仿宋_GB2312"/>
                <w:spacing w:val="-2"/>
                <w:sz w:val="18"/>
                <w:szCs w:val="18"/>
              </w:rPr>
              <w:t>的（需提供县级及以上医疗机构证明材料）</w:t>
            </w:r>
          </w:p>
        </w:tc>
        <w:tc>
          <w:tcPr>
            <w:tcW w:w="730" w:type="dxa"/>
            <w:vAlign w:val="top"/>
          </w:tcPr>
          <w:p w14:paraId="15E39C59">
            <w:pPr>
              <w:spacing w:line="324" w:lineRule="auto"/>
              <w:rPr>
                <w:rFonts w:hint="eastAsia" w:ascii="仿宋_GB2312" w:hAnsi="仿宋_GB2312" w:eastAsia="仿宋_GB2312" w:cs="仿宋_GB2312"/>
                <w:sz w:val="21"/>
              </w:rPr>
            </w:pPr>
          </w:p>
          <w:p w14:paraId="485F2296">
            <w:pPr>
              <w:spacing w:before="52" w:line="109" w:lineRule="exact"/>
              <w:ind w:left="218"/>
              <w:rPr>
                <w:rFonts w:hint="eastAsia" w:ascii="仿宋_GB2312" w:hAnsi="仿宋_GB2312" w:eastAsia="仿宋_GB2312" w:cs="仿宋_GB2312"/>
                <w:sz w:val="16"/>
                <w:szCs w:val="16"/>
              </w:rPr>
            </w:pPr>
            <w:r>
              <w:rPr>
                <w:rFonts w:hint="eastAsia" w:ascii="仿宋_GB2312" w:hAnsi="仿宋_GB2312" w:eastAsia="仿宋_GB2312" w:cs="仿宋_GB2312"/>
                <w:position w:val="-3"/>
                <w:sz w:val="16"/>
                <w:szCs w:val="16"/>
              </w:rPr>
              <w:t>——</w:t>
            </w:r>
          </w:p>
        </w:tc>
        <w:tc>
          <w:tcPr>
            <w:tcW w:w="1295" w:type="dxa"/>
            <w:vMerge w:val="continue"/>
            <w:tcBorders>
              <w:top w:val="nil"/>
            </w:tcBorders>
            <w:vAlign w:val="top"/>
          </w:tcPr>
          <w:p w14:paraId="555954EE">
            <w:pPr>
              <w:rPr>
                <w:rFonts w:hint="eastAsia" w:ascii="仿宋_GB2312" w:hAnsi="仿宋_GB2312" w:eastAsia="仿宋_GB2312" w:cs="仿宋_GB2312"/>
                <w:sz w:val="21"/>
              </w:rPr>
            </w:pPr>
          </w:p>
        </w:tc>
      </w:tr>
      <w:tr w14:paraId="12D30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10936" w:type="dxa"/>
            <w:gridSpan w:val="5"/>
            <w:vAlign w:val="top"/>
          </w:tcPr>
          <w:p w14:paraId="429E4679">
            <w:pPr>
              <w:spacing w:before="169" w:line="304" w:lineRule="auto"/>
              <w:ind w:left="120" w:right="107" w:firstLine="358"/>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注：以上所有情况均需提供相应的证明材料</w:t>
            </w:r>
            <w:r>
              <w:rPr>
                <w:rFonts w:hint="eastAsia" w:ascii="仿宋_GB2312" w:hAnsi="仿宋_GB2312" w:eastAsia="仿宋_GB2312" w:cs="仿宋_GB2312"/>
                <w:spacing w:val="-2"/>
                <w:sz w:val="18"/>
                <w:szCs w:val="18"/>
              </w:rPr>
              <w:t>，具备以上情形之一且材料齐全者原则上可直接认定为特别困难。尤其是原建档立卡学生</w:t>
            </w:r>
            <w:r>
              <w:rPr>
                <w:rFonts w:hint="eastAsia" w:ascii="仿宋_GB2312" w:hAnsi="仿宋_GB2312" w:eastAsia="仿宋_GB2312" w:cs="仿宋_GB2312"/>
                <w:spacing w:val="-1"/>
                <w:sz w:val="18"/>
                <w:szCs w:val="18"/>
              </w:rPr>
              <w:t>要根据国家有关规定进行优先认定、重点保障。</w:t>
            </w:r>
          </w:p>
        </w:tc>
      </w:tr>
      <w:tr w14:paraId="34F64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restart"/>
            <w:tcBorders>
              <w:bottom w:val="nil"/>
            </w:tcBorders>
            <w:vAlign w:val="top"/>
          </w:tcPr>
          <w:p w14:paraId="52773CA9">
            <w:pPr>
              <w:spacing w:line="250" w:lineRule="auto"/>
              <w:rPr>
                <w:rFonts w:hint="eastAsia" w:ascii="仿宋_GB2312" w:hAnsi="仿宋_GB2312" w:eastAsia="仿宋_GB2312" w:cs="仿宋_GB2312"/>
                <w:sz w:val="21"/>
              </w:rPr>
            </w:pPr>
          </w:p>
          <w:p w14:paraId="1E19705F">
            <w:pPr>
              <w:spacing w:line="250" w:lineRule="auto"/>
              <w:rPr>
                <w:rFonts w:hint="eastAsia" w:ascii="仿宋_GB2312" w:hAnsi="仿宋_GB2312" w:eastAsia="仿宋_GB2312" w:cs="仿宋_GB2312"/>
                <w:sz w:val="21"/>
              </w:rPr>
            </w:pPr>
          </w:p>
          <w:p w14:paraId="00A904FE">
            <w:pPr>
              <w:spacing w:line="251" w:lineRule="auto"/>
              <w:rPr>
                <w:rFonts w:hint="eastAsia" w:ascii="仿宋_GB2312" w:hAnsi="仿宋_GB2312" w:eastAsia="仿宋_GB2312" w:cs="仿宋_GB2312"/>
                <w:sz w:val="21"/>
              </w:rPr>
            </w:pPr>
          </w:p>
          <w:p w14:paraId="467E8466">
            <w:pPr>
              <w:spacing w:line="251" w:lineRule="auto"/>
              <w:rPr>
                <w:rFonts w:hint="eastAsia" w:ascii="仿宋_GB2312" w:hAnsi="仿宋_GB2312" w:eastAsia="仿宋_GB2312" w:cs="仿宋_GB2312"/>
                <w:sz w:val="21"/>
              </w:rPr>
            </w:pPr>
          </w:p>
          <w:p w14:paraId="72353D7D">
            <w:pPr>
              <w:spacing w:line="251" w:lineRule="auto"/>
              <w:rPr>
                <w:rFonts w:hint="eastAsia" w:ascii="仿宋_GB2312" w:hAnsi="仿宋_GB2312" w:eastAsia="仿宋_GB2312" w:cs="仿宋_GB2312"/>
                <w:sz w:val="21"/>
              </w:rPr>
            </w:pPr>
          </w:p>
          <w:p w14:paraId="378C04C6">
            <w:pPr>
              <w:spacing w:line="251" w:lineRule="auto"/>
              <w:rPr>
                <w:rFonts w:hint="eastAsia" w:ascii="仿宋_GB2312" w:hAnsi="仿宋_GB2312" w:eastAsia="仿宋_GB2312" w:cs="仿宋_GB2312"/>
                <w:sz w:val="21"/>
              </w:rPr>
            </w:pPr>
          </w:p>
          <w:p w14:paraId="7F52B1E3">
            <w:pPr>
              <w:spacing w:line="251" w:lineRule="auto"/>
              <w:rPr>
                <w:rFonts w:hint="eastAsia" w:ascii="仿宋_GB2312" w:hAnsi="仿宋_GB2312" w:eastAsia="仿宋_GB2312" w:cs="仿宋_GB2312"/>
                <w:sz w:val="21"/>
              </w:rPr>
            </w:pPr>
          </w:p>
          <w:p w14:paraId="6BA1A1CC">
            <w:pPr>
              <w:spacing w:line="251" w:lineRule="auto"/>
              <w:rPr>
                <w:rFonts w:hint="eastAsia" w:ascii="仿宋_GB2312" w:hAnsi="仿宋_GB2312" w:eastAsia="仿宋_GB2312" w:cs="仿宋_GB2312"/>
                <w:sz w:val="21"/>
              </w:rPr>
            </w:pPr>
          </w:p>
          <w:p w14:paraId="78643368">
            <w:pPr>
              <w:spacing w:line="251" w:lineRule="auto"/>
              <w:rPr>
                <w:rFonts w:hint="eastAsia" w:ascii="仿宋_GB2312" w:hAnsi="仿宋_GB2312" w:eastAsia="仿宋_GB2312" w:cs="仿宋_GB2312"/>
                <w:sz w:val="21"/>
              </w:rPr>
            </w:pPr>
          </w:p>
          <w:p w14:paraId="236F2970">
            <w:pPr>
              <w:spacing w:line="251" w:lineRule="auto"/>
              <w:rPr>
                <w:rFonts w:hint="eastAsia" w:ascii="仿宋_GB2312" w:hAnsi="仿宋_GB2312" w:eastAsia="仿宋_GB2312" w:cs="仿宋_GB2312"/>
                <w:sz w:val="21"/>
              </w:rPr>
            </w:pPr>
          </w:p>
          <w:p w14:paraId="5AFC2FF5">
            <w:pPr>
              <w:spacing w:line="251" w:lineRule="auto"/>
              <w:rPr>
                <w:rFonts w:hint="eastAsia" w:ascii="仿宋_GB2312" w:hAnsi="仿宋_GB2312" w:eastAsia="仿宋_GB2312" w:cs="仿宋_GB2312"/>
                <w:sz w:val="21"/>
              </w:rPr>
            </w:pPr>
          </w:p>
          <w:p w14:paraId="1A62AF83">
            <w:pPr>
              <w:spacing w:line="251" w:lineRule="auto"/>
              <w:rPr>
                <w:rFonts w:hint="eastAsia" w:ascii="仿宋_GB2312" w:hAnsi="仿宋_GB2312" w:eastAsia="仿宋_GB2312" w:cs="仿宋_GB2312"/>
                <w:sz w:val="21"/>
              </w:rPr>
            </w:pPr>
          </w:p>
          <w:p w14:paraId="29AB1CE6">
            <w:pPr>
              <w:spacing w:line="251" w:lineRule="auto"/>
              <w:rPr>
                <w:rFonts w:hint="eastAsia" w:ascii="仿宋_GB2312" w:hAnsi="仿宋_GB2312" w:eastAsia="仿宋_GB2312" w:cs="仿宋_GB2312"/>
                <w:sz w:val="21"/>
              </w:rPr>
            </w:pPr>
          </w:p>
          <w:p w14:paraId="25E9D49A">
            <w:pPr>
              <w:spacing w:line="251" w:lineRule="auto"/>
              <w:rPr>
                <w:rFonts w:hint="eastAsia" w:ascii="仿宋_GB2312" w:hAnsi="仿宋_GB2312" w:eastAsia="仿宋_GB2312" w:cs="仿宋_GB2312"/>
                <w:sz w:val="21"/>
              </w:rPr>
            </w:pPr>
          </w:p>
          <w:p w14:paraId="39EB39CA">
            <w:pPr>
              <w:spacing w:line="251" w:lineRule="auto"/>
              <w:rPr>
                <w:rFonts w:hint="eastAsia" w:ascii="仿宋_GB2312" w:hAnsi="仿宋_GB2312" w:eastAsia="仿宋_GB2312" w:cs="仿宋_GB2312"/>
                <w:sz w:val="21"/>
              </w:rPr>
            </w:pPr>
          </w:p>
          <w:p w14:paraId="33F6FC46">
            <w:pPr>
              <w:spacing w:line="251" w:lineRule="auto"/>
              <w:rPr>
                <w:rFonts w:hint="eastAsia" w:ascii="仿宋_GB2312" w:hAnsi="仿宋_GB2312" w:eastAsia="仿宋_GB2312" w:cs="仿宋_GB2312"/>
                <w:sz w:val="21"/>
              </w:rPr>
            </w:pPr>
          </w:p>
          <w:p w14:paraId="1B44AB1A">
            <w:pPr>
              <w:spacing w:line="251" w:lineRule="auto"/>
              <w:rPr>
                <w:rFonts w:hint="eastAsia" w:ascii="仿宋_GB2312" w:hAnsi="仿宋_GB2312" w:eastAsia="仿宋_GB2312" w:cs="仿宋_GB2312"/>
                <w:sz w:val="21"/>
              </w:rPr>
            </w:pPr>
          </w:p>
          <w:p w14:paraId="72BE3ECB">
            <w:pPr>
              <w:spacing w:line="251" w:lineRule="auto"/>
              <w:rPr>
                <w:rFonts w:hint="eastAsia" w:ascii="仿宋_GB2312" w:hAnsi="仿宋_GB2312" w:eastAsia="仿宋_GB2312" w:cs="仿宋_GB2312"/>
                <w:sz w:val="21"/>
              </w:rPr>
            </w:pPr>
          </w:p>
          <w:p w14:paraId="6AD42D00">
            <w:pPr>
              <w:spacing w:before="58" w:line="305" w:lineRule="auto"/>
              <w:ind w:left="368" w:right="176" w:hanging="182"/>
              <w:rPr>
                <w:rFonts w:hint="eastAsia" w:ascii="仿宋_GB2312" w:hAnsi="仿宋_GB2312" w:eastAsia="仿宋_GB2312" w:cs="仿宋_GB2312"/>
                <w:sz w:val="18"/>
                <w:szCs w:val="18"/>
              </w:rPr>
            </w:pPr>
            <w:r>
              <w:rPr>
                <w:rFonts w:hint="eastAsia" w:ascii="仿宋_GB2312" w:hAnsi="仿宋_GB2312" w:eastAsia="仿宋_GB2312" w:cs="仿宋_GB2312"/>
                <w:b/>
                <w:bCs/>
                <w:spacing w:val="-3"/>
                <w:sz w:val="18"/>
                <w:szCs w:val="18"/>
              </w:rPr>
              <w:t>家庭经济状况</w:t>
            </w:r>
            <w:r>
              <w:rPr>
                <w:rFonts w:hint="eastAsia" w:ascii="仿宋_GB2312" w:hAnsi="仿宋_GB2312" w:eastAsia="仿宋_GB2312" w:cs="仿宋_GB2312"/>
                <w:b/>
                <w:bCs/>
                <w:spacing w:val="-5"/>
                <w:sz w:val="18"/>
                <w:szCs w:val="18"/>
              </w:rPr>
              <w:t>量化自评</w:t>
            </w:r>
          </w:p>
          <w:p w14:paraId="61A8D3A7">
            <w:pPr>
              <w:spacing w:before="28" w:line="217" w:lineRule="auto"/>
              <w:ind w:left="338"/>
              <w:rPr>
                <w:rFonts w:hint="eastAsia" w:ascii="仿宋_GB2312" w:hAnsi="仿宋_GB2312" w:eastAsia="仿宋_GB2312" w:cs="仿宋_GB2312"/>
                <w:sz w:val="18"/>
                <w:szCs w:val="18"/>
              </w:rPr>
            </w:pPr>
            <w:r>
              <w:rPr>
                <w:rFonts w:hint="eastAsia" w:ascii="仿宋_GB2312" w:hAnsi="仿宋_GB2312" w:eastAsia="仿宋_GB2312" w:cs="仿宋_GB2312"/>
                <w:b/>
                <w:bCs/>
                <w:spacing w:val="-5"/>
                <w:sz w:val="18"/>
                <w:szCs w:val="18"/>
              </w:rPr>
              <w:t>（60分）</w:t>
            </w:r>
          </w:p>
        </w:tc>
        <w:tc>
          <w:tcPr>
            <w:tcW w:w="1749" w:type="dxa"/>
            <w:vMerge w:val="restart"/>
            <w:tcBorders>
              <w:bottom w:val="nil"/>
            </w:tcBorders>
            <w:vAlign w:val="top"/>
          </w:tcPr>
          <w:p w14:paraId="7E1558D1">
            <w:pPr>
              <w:spacing w:before="291" w:line="294" w:lineRule="auto"/>
              <w:ind w:left="536" w:right="422" w:hanging="101"/>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2.生源分布</w:t>
            </w:r>
            <w:r>
              <w:rPr>
                <w:rFonts w:hint="eastAsia" w:ascii="仿宋_GB2312" w:hAnsi="仿宋_GB2312" w:eastAsia="仿宋_GB2312" w:cs="仿宋_GB2312"/>
                <w:spacing w:val="-4"/>
                <w:sz w:val="18"/>
                <w:szCs w:val="18"/>
              </w:rPr>
              <w:t>（5分）</w:t>
            </w:r>
          </w:p>
        </w:tc>
        <w:tc>
          <w:tcPr>
            <w:tcW w:w="5721" w:type="dxa"/>
            <w:vAlign w:val="top"/>
          </w:tcPr>
          <w:p w14:paraId="074BA4A0">
            <w:pPr>
              <w:spacing w:before="103" w:line="214"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家庭实际住地在原国家级贫困县（5分）</w:t>
            </w:r>
          </w:p>
        </w:tc>
        <w:tc>
          <w:tcPr>
            <w:tcW w:w="730" w:type="dxa"/>
            <w:vAlign w:val="top"/>
          </w:tcPr>
          <w:p w14:paraId="3129920D">
            <w:pPr>
              <w:rPr>
                <w:rFonts w:hint="eastAsia" w:ascii="仿宋_GB2312" w:hAnsi="仿宋_GB2312" w:eastAsia="仿宋_GB2312" w:cs="仿宋_GB2312"/>
                <w:sz w:val="21"/>
              </w:rPr>
            </w:pPr>
          </w:p>
        </w:tc>
        <w:tc>
          <w:tcPr>
            <w:tcW w:w="1295" w:type="dxa"/>
            <w:vMerge w:val="restart"/>
            <w:tcBorders>
              <w:bottom w:val="nil"/>
            </w:tcBorders>
            <w:vAlign w:val="top"/>
          </w:tcPr>
          <w:p w14:paraId="6C2E2027">
            <w:pPr>
              <w:spacing w:before="180" w:line="232" w:lineRule="auto"/>
              <w:ind w:left="120" w:right="107" w:firstLine="90"/>
              <w:jc w:val="both"/>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需提供相关</w:t>
            </w:r>
            <w:r>
              <w:rPr>
                <w:rFonts w:hint="eastAsia" w:ascii="仿宋_GB2312" w:hAnsi="仿宋_GB2312" w:eastAsia="仿宋_GB2312" w:cs="仿宋_GB2312"/>
                <w:spacing w:val="-3"/>
                <w:sz w:val="18"/>
                <w:szCs w:val="18"/>
              </w:rPr>
              <w:t>证明，如身份</w:t>
            </w:r>
            <w:r>
              <w:rPr>
                <w:rFonts w:hint="eastAsia" w:ascii="仿宋_GB2312" w:hAnsi="仿宋_GB2312" w:eastAsia="仿宋_GB2312" w:cs="仿宋_GB2312"/>
                <w:spacing w:val="14"/>
                <w:sz w:val="18"/>
                <w:szCs w:val="18"/>
              </w:rPr>
              <w:t>证或户口本</w:t>
            </w:r>
          </w:p>
        </w:tc>
      </w:tr>
      <w:tr w14:paraId="36D84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771DFCF7">
            <w:pPr>
              <w:rPr>
                <w:rFonts w:hint="eastAsia" w:ascii="仿宋_GB2312" w:hAnsi="仿宋_GB2312" w:eastAsia="仿宋_GB2312" w:cs="仿宋_GB2312"/>
                <w:sz w:val="21"/>
              </w:rPr>
            </w:pPr>
          </w:p>
        </w:tc>
        <w:tc>
          <w:tcPr>
            <w:tcW w:w="1749" w:type="dxa"/>
            <w:vMerge w:val="continue"/>
            <w:tcBorders>
              <w:top w:val="nil"/>
              <w:bottom w:val="nil"/>
            </w:tcBorders>
            <w:vAlign w:val="top"/>
          </w:tcPr>
          <w:p w14:paraId="3F0B66A4">
            <w:pPr>
              <w:rPr>
                <w:rFonts w:hint="eastAsia" w:ascii="仿宋_GB2312" w:hAnsi="仿宋_GB2312" w:eastAsia="仿宋_GB2312" w:cs="仿宋_GB2312"/>
                <w:sz w:val="21"/>
              </w:rPr>
            </w:pPr>
          </w:p>
        </w:tc>
        <w:tc>
          <w:tcPr>
            <w:tcW w:w="5721" w:type="dxa"/>
            <w:vAlign w:val="top"/>
          </w:tcPr>
          <w:p w14:paraId="5A62271F">
            <w:pPr>
              <w:spacing w:before="104" w:line="214"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家庭实际住地在乡镇及以下（3分）</w:t>
            </w:r>
          </w:p>
        </w:tc>
        <w:tc>
          <w:tcPr>
            <w:tcW w:w="730" w:type="dxa"/>
            <w:vAlign w:val="top"/>
          </w:tcPr>
          <w:p w14:paraId="349A9591">
            <w:pPr>
              <w:rPr>
                <w:rFonts w:hint="eastAsia" w:ascii="仿宋_GB2312" w:hAnsi="仿宋_GB2312" w:eastAsia="仿宋_GB2312" w:cs="仿宋_GB2312"/>
                <w:sz w:val="21"/>
              </w:rPr>
            </w:pPr>
          </w:p>
        </w:tc>
        <w:tc>
          <w:tcPr>
            <w:tcW w:w="1295" w:type="dxa"/>
            <w:vMerge w:val="continue"/>
            <w:tcBorders>
              <w:top w:val="nil"/>
              <w:bottom w:val="nil"/>
            </w:tcBorders>
            <w:vAlign w:val="top"/>
          </w:tcPr>
          <w:p w14:paraId="6EF8A548">
            <w:pPr>
              <w:rPr>
                <w:rFonts w:hint="eastAsia" w:ascii="仿宋_GB2312" w:hAnsi="仿宋_GB2312" w:eastAsia="仿宋_GB2312" w:cs="仿宋_GB2312"/>
                <w:sz w:val="21"/>
              </w:rPr>
            </w:pPr>
          </w:p>
        </w:tc>
      </w:tr>
      <w:tr w14:paraId="3B075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75F589FA">
            <w:pPr>
              <w:rPr>
                <w:rFonts w:hint="eastAsia" w:ascii="仿宋_GB2312" w:hAnsi="仿宋_GB2312" w:eastAsia="仿宋_GB2312" w:cs="仿宋_GB2312"/>
                <w:sz w:val="21"/>
              </w:rPr>
            </w:pPr>
          </w:p>
        </w:tc>
        <w:tc>
          <w:tcPr>
            <w:tcW w:w="1749" w:type="dxa"/>
            <w:vMerge w:val="continue"/>
            <w:tcBorders>
              <w:top w:val="nil"/>
            </w:tcBorders>
            <w:vAlign w:val="top"/>
          </w:tcPr>
          <w:p w14:paraId="6D3DEF96">
            <w:pPr>
              <w:rPr>
                <w:rFonts w:hint="eastAsia" w:ascii="仿宋_GB2312" w:hAnsi="仿宋_GB2312" w:eastAsia="仿宋_GB2312" w:cs="仿宋_GB2312"/>
                <w:sz w:val="21"/>
              </w:rPr>
            </w:pPr>
          </w:p>
        </w:tc>
        <w:tc>
          <w:tcPr>
            <w:tcW w:w="5721" w:type="dxa"/>
            <w:vAlign w:val="top"/>
          </w:tcPr>
          <w:p w14:paraId="755CA04E">
            <w:pPr>
              <w:spacing w:before="104" w:line="216"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家庭实际住地在县城以上（1分）</w:t>
            </w:r>
          </w:p>
        </w:tc>
        <w:tc>
          <w:tcPr>
            <w:tcW w:w="730" w:type="dxa"/>
            <w:vAlign w:val="top"/>
          </w:tcPr>
          <w:p w14:paraId="43C95924">
            <w:pPr>
              <w:rPr>
                <w:rFonts w:hint="eastAsia" w:ascii="仿宋_GB2312" w:hAnsi="仿宋_GB2312" w:eastAsia="仿宋_GB2312" w:cs="仿宋_GB2312"/>
                <w:sz w:val="21"/>
              </w:rPr>
            </w:pPr>
          </w:p>
        </w:tc>
        <w:tc>
          <w:tcPr>
            <w:tcW w:w="1295" w:type="dxa"/>
            <w:vMerge w:val="continue"/>
            <w:tcBorders>
              <w:top w:val="nil"/>
            </w:tcBorders>
            <w:vAlign w:val="top"/>
          </w:tcPr>
          <w:p w14:paraId="48F78C8C">
            <w:pPr>
              <w:rPr>
                <w:rFonts w:hint="eastAsia" w:ascii="仿宋_GB2312" w:hAnsi="仿宋_GB2312" w:eastAsia="仿宋_GB2312" w:cs="仿宋_GB2312"/>
                <w:sz w:val="21"/>
              </w:rPr>
            </w:pPr>
          </w:p>
        </w:tc>
      </w:tr>
      <w:tr w14:paraId="3284E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441" w:type="dxa"/>
            <w:vMerge w:val="continue"/>
            <w:tcBorders>
              <w:top w:val="nil"/>
              <w:bottom w:val="nil"/>
            </w:tcBorders>
            <w:vAlign w:val="top"/>
          </w:tcPr>
          <w:p w14:paraId="28F0DEEB">
            <w:pPr>
              <w:rPr>
                <w:rFonts w:hint="eastAsia" w:ascii="仿宋_GB2312" w:hAnsi="仿宋_GB2312" w:eastAsia="仿宋_GB2312" w:cs="仿宋_GB2312"/>
                <w:sz w:val="21"/>
              </w:rPr>
            </w:pPr>
          </w:p>
        </w:tc>
        <w:tc>
          <w:tcPr>
            <w:tcW w:w="1749" w:type="dxa"/>
            <w:vMerge w:val="restart"/>
            <w:tcBorders>
              <w:bottom w:val="nil"/>
            </w:tcBorders>
            <w:vAlign w:val="top"/>
          </w:tcPr>
          <w:p w14:paraId="26798E56">
            <w:pPr>
              <w:spacing w:line="294" w:lineRule="auto"/>
              <w:rPr>
                <w:rFonts w:hint="eastAsia" w:ascii="仿宋_GB2312" w:hAnsi="仿宋_GB2312" w:eastAsia="仿宋_GB2312" w:cs="仿宋_GB2312"/>
                <w:sz w:val="21"/>
              </w:rPr>
            </w:pPr>
          </w:p>
          <w:p w14:paraId="3DC90566">
            <w:pPr>
              <w:spacing w:before="58" w:line="294" w:lineRule="auto"/>
              <w:ind w:left="493" w:right="422" w:hanging="51"/>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3.家庭类型</w:t>
            </w:r>
            <w:r>
              <w:rPr>
                <w:rFonts w:hint="eastAsia" w:ascii="仿宋_GB2312" w:hAnsi="仿宋_GB2312" w:eastAsia="仿宋_GB2312" w:cs="仿宋_GB2312"/>
                <w:spacing w:val="-3"/>
                <w:sz w:val="18"/>
                <w:szCs w:val="18"/>
              </w:rPr>
              <w:t>（10分）</w:t>
            </w:r>
          </w:p>
        </w:tc>
        <w:tc>
          <w:tcPr>
            <w:tcW w:w="5721" w:type="dxa"/>
            <w:vAlign w:val="top"/>
          </w:tcPr>
          <w:p w14:paraId="5A8FF6B1">
            <w:pPr>
              <w:spacing w:before="155" w:line="216"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家庭经济困难且无固定收入的单亲家庭（10分）</w:t>
            </w:r>
          </w:p>
        </w:tc>
        <w:tc>
          <w:tcPr>
            <w:tcW w:w="730" w:type="dxa"/>
            <w:vAlign w:val="top"/>
          </w:tcPr>
          <w:p w14:paraId="7B56BECF">
            <w:pPr>
              <w:rPr>
                <w:rFonts w:hint="eastAsia" w:ascii="仿宋_GB2312" w:hAnsi="仿宋_GB2312" w:eastAsia="仿宋_GB2312" w:cs="仿宋_GB2312"/>
                <w:sz w:val="21"/>
              </w:rPr>
            </w:pPr>
          </w:p>
        </w:tc>
        <w:tc>
          <w:tcPr>
            <w:tcW w:w="1295" w:type="dxa"/>
            <w:vMerge w:val="restart"/>
            <w:tcBorders>
              <w:bottom w:val="nil"/>
            </w:tcBorders>
            <w:vAlign w:val="top"/>
          </w:tcPr>
          <w:p w14:paraId="272BC483">
            <w:pPr>
              <w:spacing w:before="80" w:line="229" w:lineRule="auto"/>
              <w:ind w:left="134"/>
              <w:rPr>
                <w:rFonts w:hint="eastAsia" w:ascii="仿宋_GB2312" w:hAnsi="仿宋_GB2312" w:eastAsia="仿宋_GB2312" w:cs="仿宋_GB2312"/>
                <w:sz w:val="12"/>
                <w:szCs w:val="12"/>
              </w:rPr>
            </w:pPr>
            <w:r>
              <w:rPr>
                <w:rFonts w:hint="eastAsia" w:ascii="仿宋_GB2312" w:hAnsi="仿宋_GB2312" w:eastAsia="仿宋_GB2312" w:cs="仿宋_GB2312"/>
                <w:spacing w:val="5"/>
                <w:sz w:val="12"/>
                <w:szCs w:val="12"/>
              </w:rPr>
              <w:t>已有证明材料的，</w:t>
            </w:r>
          </w:p>
          <w:p w14:paraId="2AC65DB4">
            <w:pPr>
              <w:spacing w:before="20" w:line="253" w:lineRule="auto"/>
              <w:ind w:left="110" w:right="46" w:firstLine="9"/>
              <w:rPr>
                <w:rFonts w:hint="eastAsia" w:ascii="仿宋_GB2312" w:hAnsi="仿宋_GB2312" w:eastAsia="仿宋_GB2312" w:cs="仿宋_GB2312"/>
                <w:sz w:val="12"/>
                <w:szCs w:val="12"/>
              </w:rPr>
            </w:pPr>
            <w:r>
              <w:rPr>
                <w:rFonts w:hint="eastAsia" w:ascii="仿宋_GB2312" w:hAnsi="仿宋_GB2312" w:eastAsia="仿宋_GB2312" w:cs="仿宋_GB2312"/>
                <w:spacing w:val="8"/>
                <w:sz w:val="12"/>
                <w:szCs w:val="12"/>
              </w:rPr>
              <w:t>需提供相应的证明</w:t>
            </w:r>
            <w:r>
              <w:rPr>
                <w:rFonts w:hint="eastAsia" w:ascii="仿宋_GB2312" w:hAnsi="仿宋_GB2312" w:eastAsia="仿宋_GB2312" w:cs="仿宋_GB2312"/>
                <w:spacing w:val="5"/>
                <w:sz w:val="12"/>
                <w:szCs w:val="12"/>
              </w:rPr>
              <w:t>材料（如：医院开</w:t>
            </w:r>
            <w:r>
              <w:rPr>
                <w:rFonts w:hint="eastAsia" w:ascii="仿宋_GB2312" w:hAnsi="仿宋_GB2312" w:eastAsia="仿宋_GB2312" w:cs="仿宋_GB2312"/>
                <w:spacing w:val="9"/>
                <w:sz w:val="12"/>
                <w:szCs w:val="12"/>
              </w:rPr>
              <w:t>具的死亡证明，警署的户口注销，离</w:t>
            </w:r>
            <w:r>
              <w:rPr>
                <w:rFonts w:hint="eastAsia" w:ascii="仿宋_GB2312" w:hAnsi="仿宋_GB2312" w:eastAsia="仿宋_GB2312" w:cs="仿宋_GB2312"/>
                <w:spacing w:val="5"/>
                <w:sz w:val="12"/>
                <w:szCs w:val="12"/>
              </w:rPr>
              <w:t>婚证，离婚协议等）</w:t>
            </w:r>
          </w:p>
        </w:tc>
      </w:tr>
      <w:tr w14:paraId="2ABE9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441" w:type="dxa"/>
            <w:vMerge w:val="continue"/>
            <w:tcBorders>
              <w:top w:val="nil"/>
              <w:bottom w:val="nil"/>
            </w:tcBorders>
            <w:vAlign w:val="top"/>
          </w:tcPr>
          <w:p w14:paraId="4F313B2B">
            <w:pPr>
              <w:rPr>
                <w:rFonts w:hint="eastAsia" w:ascii="仿宋_GB2312" w:hAnsi="仿宋_GB2312" w:eastAsia="仿宋_GB2312" w:cs="仿宋_GB2312"/>
                <w:sz w:val="21"/>
              </w:rPr>
            </w:pPr>
          </w:p>
        </w:tc>
        <w:tc>
          <w:tcPr>
            <w:tcW w:w="1749" w:type="dxa"/>
            <w:vMerge w:val="continue"/>
            <w:tcBorders>
              <w:top w:val="nil"/>
              <w:bottom w:val="nil"/>
            </w:tcBorders>
            <w:vAlign w:val="top"/>
          </w:tcPr>
          <w:p w14:paraId="63D5F5F7">
            <w:pPr>
              <w:rPr>
                <w:rFonts w:hint="eastAsia" w:ascii="仿宋_GB2312" w:hAnsi="仿宋_GB2312" w:eastAsia="仿宋_GB2312" w:cs="仿宋_GB2312"/>
                <w:sz w:val="21"/>
              </w:rPr>
            </w:pPr>
          </w:p>
        </w:tc>
        <w:tc>
          <w:tcPr>
            <w:tcW w:w="5721" w:type="dxa"/>
            <w:vAlign w:val="top"/>
          </w:tcPr>
          <w:p w14:paraId="5CFF8A7C">
            <w:pPr>
              <w:spacing w:before="128" w:line="214"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家庭经济困难且无固定收入的离异家庭（8分）</w:t>
            </w:r>
          </w:p>
        </w:tc>
        <w:tc>
          <w:tcPr>
            <w:tcW w:w="730" w:type="dxa"/>
            <w:vAlign w:val="top"/>
          </w:tcPr>
          <w:p w14:paraId="13F3D548">
            <w:pPr>
              <w:rPr>
                <w:rFonts w:hint="eastAsia" w:ascii="仿宋_GB2312" w:hAnsi="仿宋_GB2312" w:eastAsia="仿宋_GB2312" w:cs="仿宋_GB2312"/>
                <w:sz w:val="21"/>
              </w:rPr>
            </w:pPr>
          </w:p>
        </w:tc>
        <w:tc>
          <w:tcPr>
            <w:tcW w:w="1295" w:type="dxa"/>
            <w:vMerge w:val="continue"/>
            <w:tcBorders>
              <w:top w:val="nil"/>
              <w:bottom w:val="nil"/>
            </w:tcBorders>
            <w:vAlign w:val="top"/>
          </w:tcPr>
          <w:p w14:paraId="3F3334E3">
            <w:pPr>
              <w:rPr>
                <w:rFonts w:hint="eastAsia" w:ascii="仿宋_GB2312" w:hAnsi="仿宋_GB2312" w:eastAsia="仿宋_GB2312" w:cs="仿宋_GB2312"/>
                <w:sz w:val="21"/>
              </w:rPr>
            </w:pPr>
          </w:p>
        </w:tc>
      </w:tr>
      <w:tr w14:paraId="48A0A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441" w:type="dxa"/>
            <w:vMerge w:val="continue"/>
            <w:tcBorders>
              <w:top w:val="nil"/>
              <w:bottom w:val="nil"/>
            </w:tcBorders>
            <w:vAlign w:val="top"/>
          </w:tcPr>
          <w:p w14:paraId="741C140D">
            <w:pPr>
              <w:rPr>
                <w:rFonts w:hint="eastAsia" w:ascii="仿宋_GB2312" w:hAnsi="仿宋_GB2312" w:eastAsia="仿宋_GB2312" w:cs="仿宋_GB2312"/>
                <w:sz w:val="21"/>
              </w:rPr>
            </w:pPr>
          </w:p>
        </w:tc>
        <w:tc>
          <w:tcPr>
            <w:tcW w:w="1749" w:type="dxa"/>
            <w:vMerge w:val="continue"/>
            <w:tcBorders>
              <w:top w:val="nil"/>
            </w:tcBorders>
            <w:vAlign w:val="top"/>
          </w:tcPr>
          <w:p w14:paraId="5C7204BD">
            <w:pPr>
              <w:rPr>
                <w:rFonts w:hint="eastAsia" w:ascii="仿宋_GB2312" w:hAnsi="仿宋_GB2312" w:eastAsia="仿宋_GB2312" w:cs="仿宋_GB2312"/>
                <w:sz w:val="21"/>
              </w:rPr>
            </w:pPr>
          </w:p>
        </w:tc>
        <w:tc>
          <w:tcPr>
            <w:tcW w:w="5721" w:type="dxa"/>
            <w:vAlign w:val="top"/>
          </w:tcPr>
          <w:p w14:paraId="300578F1">
            <w:pPr>
              <w:spacing w:before="91" w:line="209" w:lineRule="auto"/>
              <w:ind w:left="11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其它（0-5分）</w:t>
            </w:r>
          </w:p>
        </w:tc>
        <w:tc>
          <w:tcPr>
            <w:tcW w:w="730" w:type="dxa"/>
            <w:vAlign w:val="top"/>
          </w:tcPr>
          <w:p w14:paraId="13AB8F2E">
            <w:pPr>
              <w:rPr>
                <w:rFonts w:hint="eastAsia" w:ascii="仿宋_GB2312" w:hAnsi="仿宋_GB2312" w:eastAsia="仿宋_GB2312" w:cs="仿宋_GB2312"/>
                <w:sz w:val="21"/>
              </w:rPr>
            </w:pPr>
          </w:p>
        </w:tc>
        <w:tc>
          <w:tcPr>
            <w:tcW w:w="1295" w:type="dxa"/>
            <w:vMerge w:val="continue"/>
            <w:tcBorders>
              <w:top w:val="nil"/>
            </w:tcBorders>
            <w:vAlign w:val="top"/>
          </w:tcPr>
          <w:p w14:paraId="7A060877">
            <w:pPr>
              <w:rPr>
                <w:rFonts w:hint="eastAsia" w:ascii="仿宋_GB2312" w:hAnsi="仿宋_GB2312" w:eastAsia="仿宋_GB2312" w:cs="仿宋_GB2312"/>
                <w:sz w:val="21"/>
              </w:rPr>
            </w:pPr>
          </w:p>
        </w:tc>
      </w:tr>
      <w:tr w14:paraId="1B23B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441" w:type="dxa"/>
            <w:vMerge w:val="continue"/>
            <w:tcBorders>
              <w:top w:val="nil"/>
              <w:bottom w:val="nil"/>
            </w:tcBorders>
            <w:vAlign w:val="top"/>
          </w:tcPr>
          <w:p w14:paraId="3C5F0A27">
            <w:pPr>
              <w:rPr>
                <w:rFonts w:hint="eastAsia" w:ascii="仿宋_GB2312" w:hAnsi="仿宋_GB2312" w:eastAsia="仿宋_GB2312" w:cs="仿宋_GB2312"/>
                <w:sz w:val="21"/>
              </w:rPr>
            </w:pPr>
          </w:p>
        </w:tc>
        <w:tc>
          <w:tcPr>
            <w:tcW w:w="1749" w:type="dxa"/>
            <w:vMerge w:val="restart"/>
            <w:tcBorders>
              <w:bottom w:val="nil"/>
            </w:tcBorders>
            <w:vAlign w:val="top"/>
          </w:tcPr>
          <w:p w14:paraId="685B637B">
            <w:pPr>
              <w:spacing w:line="279" w:lineRule="auto"/>
              <w:rPr>
                <w:rFonts w:hint="eastAsia" w:ascii="仿宋_GB2312" w:hAnsi="仿宋_GB2312" w:eastAsia="仿宋_GB2312" w:cs="仿宋_GB2312"/>
                <w:sz w:val="21"/>
              </w:rPr>
            </w:pPr>
          </w:p>
          <w:p w14:paraId="277D87EE">
            <w:pPr>
              <w:spacing w:line="279" w:lineRule="auto"/>
              <w:rPr>
                <w:rFonts w:hint="eastAsia" w:ascii="仿宋_GB2312" w:hAnsi="仿宋_GB2312" w:eastAsia="仿宋_GB2312" w:cs="仿宋_GB2312"/>
                <w:sz w:val="21"/>
              </w:rPr>
            </w:pPr>
          </w:p>
          <w:p w14:paraId="748415F1">
            <w:pPr>
              <w:spacing w:line="280" w:lineRule="auto"/>
              <w:rPr>
                <w:rFonts w:hint="eastAsia" w:ascii="仿宋_GB2312" w:hAnsi="仿宋_GB2312" w:eastAsia="仿宋_GB2312" w:cs="仿宋_GB2312"/>
                <w:sz w:val="21"/>
              </w:rPr>
            </w:pPr>
          </w:p>
          <w:p w14:paraId="0D93A707">
            <w:pPr>
              <w:spacing w:before="58" w:line="292" w:lineRule="auto"/>
              <w:ind w:left="289" w:right="293" w:firstLine="145"/>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4.健康状况</w:t>
            </w:r>
            <w:r>
              <w:rPr>
                <w:rFonts w:hint="eastAsia" w:ascii="仿宋_GB2312" w:hAnsi="仿宋_GB2312" w:eastAsia="仿宋_GB2312" w:cs="仿宋_GB2312"/>
                <w:spacing w:val="-6"/>
                <w:sz w:val="18"/>
                <w:szCs w:val="18"/>
              </w:rPr>
              <w:t>（最高10分）</w:t>
            </w:r>
          </w:p>
        </w:tc>
        <w:tc>
          <w:tcPr>
            <w:tcW w:w="5721" w:type="dxa"/>
            <w:vAlign w:val="top"/>
          </w:tcPr>
          <w:p w14:paraId="69A068AA">
            <w:pPr>
              <w:spacing w:before="89" w:line="275" w:lineRule="auto"/>
              <w:ind w:left="114" w:right="122" w:firstLine="1"/>
              <w:jc w:val="both"/>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父母双方均有残疾或丧失劳动能力（10分</w:t>
            </w:r>
            <w:r>
              <w:rPr>
                <w:rFonts w:hint="eastAsia" w:ascii="仿宋_GB2312" w:hAnsi="仿宋_GB2312" w:eastAsia="仿宋_GB2312" w:cs="仿宋_GB2312"/>
                <w:spacing w:val="5"/>
                <w:sz w:val="18"/>
                <w:szCs w:val="18"/>
              </w:rPr>
              <w:t>）；</w:t>
            </w:r>
            <w:r>
              <w:rPr>
                <w:rFonts w:hint="eastAsia" w:ascii="仿宋_GB2312" w:hAnsi="仿宋_GB2312" w:eastAsia="仿宋_GB2312" w:cs="仿宋_GB2312"/>
                <w:spacing w:val="-1"/>
                <w:sz w:val="18"/>
                <w:szCs w:val="18"/>
              </w:rPr>
              <w:t>父母一方有残疾或丧失</w:t>
            </w:r>
            <w:r>
              <w:rPr>
                <w:rFonts w:hint="eastAsia" w:ascii="仿宋_GB2312" w:hAnsi="仿宋_GB2312" w:eastAsia="仿宋_GB2312" w:cs="仿宋_GB2312"/>
                <w:spacing w:val="-2"/>
                <w:sz w:val="18"/>
                <w:szCs w:val="18"/>
              </w:rPr>
              <w:t>劳动能力（7分</w:t>
            </w:r>
            <w:r>
              <w:rPr>
                <w:rFonts w:hint="eastAsia" w:ascii="仿宋_GB2312" w:hAnsi="仿宋_GB2312" w:eastAsia="仿宋_GB2312" w:cs="仿宋_GB2312"/>
                <w:spacing w:val="6"/>
                <w:sz w:val="18"/>
                <w:szCs w:val="18"/>
              </w:rPr>
              <w:t>）；</w:t>
            </w:r>
            <w:r>
              <w:rPr>
                <w:rFonts w:hint="eastAsia" w:ascii="仿宋_GB2312" w:hAnsi="仿宋_GB2312" w:eastAsia="仿宋_GB2312" w:cs="仿宋_GB2312"/>
                <w:spacing w:val="-2"/>
                <w:sz w:val="18"/>
                <w:szCs w:val="18"/>
              </w:rPr>
              <w:t>父母一方有残疾或部分丧失劳动能力（4分</w:t>
            </w:r>
            <w:r>
              <w:rPr>
                <w:rFonts w:hint="eastAsia" w:ascii="仿宋_GB2312" w:hAnsi="仿宋_GB2312" w:eastAsia="仿宋_GB2312" w:cs="仿宋_GB2312"/>
                <w:spacing w:val="6"/>
                <w:sz w:val="18"/>
                <w:szCs w:val="18"/>
              </w:rPr>
              <w:t>）；</w:t>
            </w:r>
            <w:r>
              <w:rPr>
                <w:rFonts w:hint="eastAsia" w:ascii="仿宋_GB2312" w:hAnsi="仿宋_GB2312" w:eastAsia="仿宋_GB2312" w:cs="仿宋_GB2312"/>
                <w:spacing w:val="-2"/>
                <w:sz w:val="18"/>
                <w:szCs w:val="18"/>
              </w:rPr>
              <w:t>父</w:t>
            </w:r>
            <w:r>
              <w:rPr>
                <w:rFonts w:hint="eastAsia" w:ascii="仿宋_GB2312" w:hAnsi="仿宋_GB2312" w:eastAsia="仿宋_GB2312" w:cs="仿宋_GB2312"/>
                <w:spacing w:val="-1"/>
                <w:sz w:val="18"/>
                <w:szCs w:val="18"/>
              </w:rPr>
              <w:t>母一方有残疾但未丧失劳动能力（1分）</w:t>
            </w:r>
          </w:p>
        </w:tc>
        <w:tc>
          <w:tcPr>
            <w:tcW w:w="730" w:type="dxa"/>
            <w:vAlign w:val="top"/>
          </w:tcPr>
          <w:p w14:paraId="469A2185">
            <w:pPr>
              <w:rPr>
                <w:rFonts w:hint="eastAsia" w:ascii="仿宋_GB2312" w:hAnsi="仿宋_GB2312" w:eastAsia="仿宋_GB2312" w:cs="仿宋_GB2312"/>
                <w:sz w:val="21"/>
              </w:rPr>
            </w:pPr>
          </w:p>
        </w:tc>
        <w:tc>
          <w:tcPr>
            <w:tcW w:w="1295" w:type="dxa"/>
            <w:vMerge w:val="restart"/>
            <w:tcBorders>
              <w:bottom w:val="nil"/>
            </w:tcBorders>
            <w:vAlign w:val="top"/>
          </w:tcPr>
          <w:p w14:paraId="311B961D">
            <w:pPr>
              <w:spacing w:line="334" w:lineRule="auto"/>
              <w:rPr>
                <w:rFonts w:hint="eastAsia" w:ascii="仿宋_GB2312" w:hAnsi="仿宋_GB2312" w:eastAsia="仿宋_GB2312" w:cs="仿宋_GB2312"/>
                <w:sz w:val="21"/>
              </w:rPr>
            </w:pPr>
          </w:p>
          <w:p w14:paraId="48C4C5DF">
            <w:pPr>
              <w:spacing w:line="334" w:lineRule="auto"/>
              <w:rPr>
                <w:rFonts w:hint="eastAsia" w:ascii="仿宋_GB2312" w:hAnsi="仿宋_GB2312" w:eastAsia="仿宋_GB2312" w:cs="仿宋_GB2312"/>
                <w:sz w:val="21"/>
              </w:rPr>
            </w:pPr>
          </w:p>
          <w:p w14:paraId="3E4F3AD4">
            <w:pPr>
              <w:spacing w:before="39" w:line="229" w:lineRule="auto"/>
              <w:ind w:left="134"/>
              <w:rPr>
                <w:rFonts w:hint="eastAsia" w:ascii="仿宋_GB2312" w:hAnsi="仿宋_GB2312" w:eastAsia="仿宋_GB2312" w:cs="仿宋_GB2312"/>
                <w:sz w:val="12"/>
                <w:szCs w:val="12"/>
              </w:rPr>
            </w:pPr>
            <w:r>
              <w:rPr>
                <w:rFonts w:hint="eastAsia" w:ascii="仿宋_GB2312" w:hAnsi="仿宋_GB2312" w:eastAsia="仿宋_GB2312" w:cs="仿宋_GB2312"/>
                <w:spacing w:val="5"/>
                <w:sz w:val="12"/>
                <w:szCs w:val="12"/>
              </w:rPr>
              <w:t>已有证明材料的，</w:t>
            </w:r>
          </w:p>
          <w:p w14:paraId="58D334A1">
            <w:pPr>
              <w:spacing w:before="19" w:line="252" w:lineRule="auto"/>
              <w:ind w:left="114" w:right="46" w:firstLine="5"/>
              <w:rPr>
                <w:rFonts w:hint="eastAsia" w:ascii="仿宋_GB2312" w:hAnsi="仿宋_GB2312" w:eastAsia="仿宋_GB2312" w:cs="仿宋_GB2312"/>
                <w:sz w:val="12"/>
                <w:szCs w:val="12"/>
              </w:rPr>
            </w:pPr>
            <w:r>
              <w:rPr>
                <w:rFonts w:hint="eastAsia" w:ascii="仿宋_GB2312" w:hAnsi="仿宋_GB2312" w:eastAsia="仿宋_GB2312" w:cs="仿宋_GB2312"/>
                <w:spacing w:val="8"/>
                <w:sz w:val="12"/>
                <w:szCs w:val="12"/>
              </w:rPr>
              <w:t>需提供相应的证明</w:t>
            </w:r>
            <w:r>
              <w:rPr>
                <w:rFonts w:hint="eastAsia" w:ascii="仿宋_GB2312" w:hAnsi="仿宋_GB2312" w:eastAsia="仿宋_GB2312" w:cs="仿宋_GB2312"/>
                <w:spacing w:val="5"/>
                <w:sz w:val="12"/>
                <w:szCs w:val="12"/>
              </w:rPr>
              <w:t>材料（如：残疾证，</w:t>
            </w:r>
            <w:r>
              <w:rPr>
                <w:rFonts w:hint="eastAsia" w:ascii="仿宋_GB2312" w:hAnsi="仿宋_GB2312" w:eastAsia="仿宋_GB2312" w:cs="仿宋_GB2312"/>
                <w:spacing w:val="9"/>
                <w:sz w:val="12"/>
                <w:szCs w:val="12"/>
              </w:rPr>
              <w:t>完全丧失劳动能力</w:t>
            </w:r>
            <w:r>
              <w:rPr>
                <w:rFonts w:hint="eastAsia" w:ascii="仿宋_GB2312" w:hAnsi="仿宋_GB2312" w:eastAsia="仿宋_GB2312" w:cs="仿宋_GB2312"/>
                <w:spacing w:val="5"/>
                <w:sz w:val="12"/>
                <w:szCs w:val="12"/>
              </w:rPr>
              <w:t>证明、诊断证明等）</w:t>
            </w:r>
          </w:p>
        </w:tc>
      </w:tr>
      <w:tr w14:paraId="7DCF7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0751B6D9">
            <w:pPr>
              <w:rPr>
                <w:rFonts w:hint="eastAsia" w:ascii="仿宋_GB2312" w:hAnsi="仿宋_GB2312" w:eastAsia="仿宋_GB2312" w:cs="仿宋_GB2312"/>
                <w:sz w:val="21"/>
              </w:rPr>
            </w:pPr>
          </w:p>
        </w:tc>
        <w:tc>
          <w:tcPr>
            <w:tcW w:w="1749" w:type="dxa"/>
            <w:vMerge w:val="continue"/>
            <w:tcBorders>
              <w:top w:val="nil"/>
              <w:bottom w:val="nil"/>
            </w:tcBorders>
            <w:vAlign w:val="top"/>
          </w:tcPr>
          <w:p w14:paraId="6A980552">
            <w:pPr>
              <w:rPr>
                <w:rFonts w:hint="eastAsia" w:ascii="仿宋_GB2312" w:hAnsi="仿宋_GB2312" w:eastAsia="仿宋_GB2312" w:cs="仿宋_GB2312"/>
                <w:sz w:val="21"/>
              </w:rPr>
            </w:pPr>
          </w:p>
        </w:tc>
        <w:tc>
          <w:tcPr>
            <w:tcW w:w="5721" w:type="dxa"/>
            <w:vAlign w:val="top"/>
          </w:tcPr>
          <w:p w14:paraId="6FD90E1F">
            <w:pPr>
              <w:spacing w:before="105" w:line="214"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父母一方有重大疾病正在治疗，难以维持基本的生活费用（8分）</w:t>
            </w:r>
          </w:p>
        </w:tc>
        <w:tc>
          <w:tcPr>
            <w:tcW w:w="730" w:type="dxa"/>
            <w:vAlign w:val="top"/>
          </w:tcPr>
          <w:p w14:paraId="09FED27C">
            <w:pPr>
              <w:rPr>
                <w:rFonts w:hint="eastAsia" w:ascii="仿宋_GB2312" w:hAnsi="仿宋_GB2312" w:eastAsia="仿宋_GB2312" w:cs="仿宋_GB2312"/>
                <w:sz w:val="21"/>
              </w:rPr>
            </w:pPr>
          </w:p>
        </w:tc>
        <w:tc>
          <w:tcPr>
            <w:tcW w:w="1295" w:type="dxa"/>
            <w:vMerge w:val="continue"/>
            <w:tcBorders>
              <w:top w:val="nil"/>
              <w:bottom w:val="nil"/>
            </w:tcBorders>
            <w:vAlign w:val="top"/>
          </w:tcPr>
          <w:p w14:paraId="6F7F2162">
            <w:pPr>
              <w:rPr>
                <w:rFonts w:hint="eastAsia" w:ascii="仿宋_GB2312" w:hAnsi="仿宋_GB2312" w:eastAsia="仿宋_GB2312" w:cs="仿宋_GB2312"/>
                <w:sz w:val="21"/>
              </w:rPr>
            </w:pPr>
          </w:p>
        </w:tc>
      </w:tr>
      <w:tr w14:paraId="5E047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5715685B">
            <w:pPr>
              <w:rPr>
                <w:rFonts w:hint="eastAsia" w:ascii="仿宋_GB2312" w:hAnsi="仿宋_GB2312" w:eastAsia="仿宋_GB2312" w:cs="仿宋_GB2312"/>
                <w:sz w:val="21"/>
              </w:rPr>
            </w:pPr>
          </w:p>
        </w:tc>
        <w:tc>
          <w:tcPr>
            <w:tcW w:w="1749" w:type="dxa"/>
            <w:vMerge w:val="continue"/>
            <w:tcBorders>
              <w:top w:val="nil"/>
              <w:bottom w:val="nil"/>
            </w:tcBorders>
            <w:vAlign w:val="top"/>
          </w:tcPr>
          <w:p w14:paraId="6521960E">
            <w:pPr>
              <w:rPr>
                <w:rFonts w:hint="eastAsia" w:ascii="仿宋_GB2312" w:hAnsi="仿宋_GB2312" w:eastAsia="仿宋_GB2312" w:cs="仿宋_GB2312"/>
                <w:sz w:val="21"/>
              </w:rPr>
            </w:pPr>
          </w:p>
        </w:tc>
        <w:tc>
          <w:tcPr>
            <w:tcW w:w="5721" w:type="dxa"/>
            <w:vAlign w:val="top"/>
          </w:tcPr>
          <w:p w14:paraId="2EA711C3">
            <w:pPr>
              <w:spacing w:before="105" w:line="214"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兄弟姐妹有重大疾病正在治疗，难以维持基本的生活费用（5分）</w:t>
            </w:r>
          </w:p>
        </w:tc>
        <w:tc>
          <w:tcPr>
            <w:tcW w:w="730" w:type="dxa"/>
            <w:vAlign w:val="top"/>
          </w:tcPr>
          <w:p w14:paraId="06EE7D8C">
            <w:pPr>
              <w:rPr>
                <w:rFonts w:hint="eastAsia" w:ascii="仿宋_GB2312" w:hAnsi="仿宋_GB2312" w:eastAsia="仿宋_GB2312" w:cs="仿宋_GB2312"/>
                <w:sz w:val="21"/>
              </w:rPr>
            </w:pPr>
          </w:p>
        </w:tc>
        <w:tc>
          <w:tcPr>
            <w:tcW w:w="1295" w:type="dxa"/>
            <w:vMerge w:val="continue"/>
            <w:tcBorders>
              <w:top w:val="nil"/>
              <w:bottom w:val="nil"/>
            </w:tcBorders>
            <w:vAlign w:val="top"/>
          </w:tcPr>
          <w:p w14:paraId="5A1E8F4A">
            <w:pPr>
              <w:rPr>
                <w:rFonts w:hint="eastAsia" w:ascii="仿宋_GB2312" w:hAnsi="仿宋_GB2312" w:eastAsia="仿宋_GB2312" w:cs="仿宋_GB2312"/>
                <w:sz w:val="21"/>
              </w:rPr>
            </w:pPr>
          </w:p>
        </w:tc>
      </w:tr>
      <w:tr w14:paraId="0E780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441" w:type="dxa"/>
            <w:vMerge w:val="continue"/>
            <w:tcBorders>
              <w:top w:val="nil"/>
              <w:bottom w:val="nil"/>
            </w:tcBorders>
            <w:vAlign w:val="top"/>
          </w:tcPr>
          <w:p w14:paraId="6DFFD385">
            <w:pPr>
              <w:rPr>
                <w:rFonts w:hint="eastAsia" w:ascii="仿宋_GB2312" w:hAnsi="仿宋_GB2312" w:eastAsia="仿宋_GB2312" w:cs="仿宋_GB2312"/>
                <w:sz w:val="21"/>
              </w:rPr>
            </w:pPr>
          </w:p>
        </w:tc>
        <w:tc>
          <w:tcPr>
            <w:tcW w:w="1749" w:type="dxa"/>
            <w:vMerge w:val="continue"/>
            <w:tcBorders>
              <w:top w:val="nil"/>
              <w:bottom w:val="nil"/>
            </w:tcBorders>
            <w:vAlign w:val="top"/>
          </w:tcPr>
          <w:p w14:paraId="593DAD81">
            <w:pPr>
              <w:rPr>
                <w:rFonts w:hint="eastAsia" w:ascii="仿宋_GB2312" w:hAnsi="仿宋_GB2312" w:eastAsia="仿宋_GB2312" w:cs="仿宋_GB2312"/>
                <w:sz w:val="21"/>
              </w:rPr>
            </w:pPr>
          </w:p>
        </w:tc>
        <w:tc>
          <w:tcPr>
            <w:tcW w:w="5721" w:type="dxa"/>
            <w:vAlign w:val="top"/>
          </w:tcPr>
          <w:p w14:paraId="66D9F91F">
            <w:pPr>
              <w:spacing w:before="92" w:line="208"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家庭赡养的祖父母/外祖父母有重大疾病正在治疗（5分）</w:t>
            </w:r>
          </w:p>
        </w:tc>
        <w:tc>
          <w:tcPr>
            <w:tcW w:w="730" w:type="dxa"/>
            <w:vAlign w:val="top"/>
          </w:tcPr>
          <w:p w14:paraId="11658E09">
            <w:pPr>
              <w:rPr>
                <w:rFonts w:hint="eastAsia" w:ascii="仿宋_GB2312" w:hAnsi="仿宋_GB2312" w:eastAsia="仿宋_GB2312" w:cs="仿宋_GB2312"/>
                <w:sz w:val="21"/>
              </w:rPr>
            </w:pPr>
          </w:p>
        </w:tc>
        <w:tc>
          <w:tcPr>
            <w:tcW w:w="1295" w:type="dxa"/>
            <w:vMerge w:val="continue"/>
            <w:tcBorders>
              <w:top w:val="nil"/>
              <w:bottom w:val="nil"/>
            </w:tcBorders>
            <w:vAlign w:val="top"/>
          </w:tcPr>
          <w:p w14:paraId="78314D89">
            <w:pPr>
              <w:rPr>
                <w:rFonts w:hint="eastAsia" w:ascii="仿宋_GB2312" w:hAnsi="仿宋_GB2312" w:eastAsia="仿宋_GB2312" w:cs="仿宋_GB2312"/>
                <w:sz w:val="21"/>
              </w:rPr>
            </w:pPr>
          </w:p>
        </w:tc>
      </w:tr>
      <w:tr w14:paraId="5A749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0020D770">
            <w:pPr>
              <w:rPr>
                <w:rFonts w:hint="eastAsia" w:ascii="仿宋_GB2312" w:hAnsi="仿宋_GB2312" w:eastAsia="仿宋_GB2312" w:cs="仿宋_GB2312"/>
                <w:sz w:val="21"/>
              </w:rPr>
            </w:pPr>
          </w:p>
        </w:tc>
        <w:tc>
          <w:tcPr>
            <w:tcW w:w="1749" w:type="dxa"/>
            <w:vMerge w:val="continue"/>
            <w:tcBorders>
              <w:top w:val="nil"/>
            </w:tcBorders>
            <w:vAlign w:val="top"/>
          </w:tcPr>
          <w:p w14:paraId="02ED152F">
            <w:pPr>
              <w:rPr>
                <w:rFonts w:hint="eastAsia" w:ascii="仿宋_GB2312" w:hAnsi="仿宋_GB2312" w:eastAsia="仿宋_GB2312" w:cs="仿宋_GB2312"/>
                <w:sz w:val="21"/>
              </w:rPr>
            </w:pPr>
          </w:p>
        </w:tc>
        <w:tc>
          <w:tcPr>
            <w:tcW w:w="5721" w:type="dxa"/>
            <w:vAlign w:val="top"/>
          </w:tcPr>
          <w:p w14:paraId="39F4E1FC">
            <w:pPr>
              <w:spacing w:before="105" w:line="216" w:lineRule="auto"/>
              <w:ind w:left="11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其他（</w:t>
            </w:r>
            <w:r>
              <w:rPr>
                <w:rFonts w:hint="eastAsia" w:ascii="仿宋_GB2312" w:hAnsi="仿宋_GB2312" w:eastAsia="仿宋_GB2312" w:cs="仿宋_GB2312"/>
                <w:spacing w:val="-2"/>
                <w:sz w:val="16"/>
                <w:szCs w:val="16"/>
              </w:rPr>
              <w:t>0-3分</w:t>
            </w:r>
            <w:r>
              <w:rPr>
                <w:rFonts w:hint="eastAsia" w:ascii="仿宋_GB2312" w:hAnsi="仿宋_GB2312" w:eastAsia="仿宋_GB2312" w:cs="仿宋_GB2312"/>
                <w:spacing w:val="-2"/>
                <w:sz w:val="18"/>
                <w:szCs w:val="18"/>
              </w:rPr>
              <w:t>）</w:t>
            </w:r>
          </w:p>
        </w:tc>
        <w:tc>
          <w:tcPr>
            <w:tcW w:w="730" w:type="dxa"/>
            <w:vAlign w:val="top"/>
          </w:tcPr>
          <w:p w14:paraId="57CC4D8E">
            <w:pPr>
              <w:rPr>
                <w:rFonts w:hint="eastAsia" w:ascii="仿宋_GB2312" w:hAnsi="仿宋_GB2312" w:eastAsia="仿宋_GB2312" w:cs="仿宋_GB2312"/>
                <w:sz w:val="21"/>
              </w:rPr>
            </w:pPr>
          </w:p>
        </w:tc>
        <w:tc>
          <w:tcPr>
            <w:tcW w:w="1295" w:type="dxa"/>
            <w:vMerge w:val="continue"/>
            <w:tcBorders>
              <w:top w:val="nil"/>
            </w:tcBorders>
            <w:vAlign w:val="top"/>
          </w:tcPr>
          <w:p w14:paraId="34205F20">
            <w:pPr>
              <w:rPr>
                <w:rFonts w:hint="eastAsia" w:ascii="仿宋_GB2312" w:hAnsi="仿宋_GB2312" w:eastAsia="仿宋_GB2312" w:cs="仿宋_GB2312"/>
                <w:sz w:val="21"/>
              </w:rPr>
            </w:pPr>
          </w:p>
        </w:tc>
      </w:tr>
      <w:tr w14:paraId="38254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2E021D1B">
            <w:pPr>
              <w:rPr>
                <w:rFonts w:hint="eastAsia" w:ascii="仿宋_GB2312" w:hAnsi="仿宋_GB2312" w:eastAsia="仿宋_GB2312" w:cs="仿宋_GB2312"/>
                <w:sz w:val="21"/>
              </w:rPr>
            </w:pPr>
          </w:p>
        </w:tc>
        <w:tc>
          <w:tcPr>
            <w:tcW w:w="1749" w:type="dxa"/>
            <w:vMerge w:val="restart"/>
            <w:tcBorders>
              <w:bottom w:val="nil"/>
            </w:tcBorders>
            <w:vAlign w:val="top"/>
          </w:tcPr>
          <w:p w14:paraId="45CE47C8">
            <w:pPr>
              <w:spacing w:before="67" w:line="242" w:lineRule="auto"/>
              <w:ind w:left="134" w:right="124"/>
              <w:rPr>
                <w:rFonts w:hint="eastAsia" w:ascii="仿宋_GB2312" w:hAnsi="仿宋_GB2312" w:eastAsia="仿宋_GB2312" w:cs="仿宋_GB2312"/>
                <w:sz w:val="14"/>
                <w:szCs w:val="14"/>
              </w:rPr>
            </w:pPr>
            <w:r>
              <w:rPr>
                <w:rFonts w:hint="eastAsia" w:ascii="仿宋_GB2312" w:hAnsi="仿宋_GB2312" w:eastAsia="仿宋_GB2312" w:cs="仿宋_GB2312"/>
                <w:spacing w:val="7"/>
                <w:sz w:val="14"/>
                <w:szCs w:val="14"/>
              </w:rPr>
              <w:t>5.不动产拥有情况（不</w:t>
            </w:r>
            <w:r>
              <w:rPr>
                <w:rFonts w:hint="eastAsia" w:ascii="仿宋_GB2312" w:hAnsi="仿宋_GB2312" w:eastAsia="仿宋_GB2312" w:cs="仿宋_GB2312"/>
                <w:spacing w:val="8"/>
                <w:sz w:val="14"/>
                <w:szCs w:val="14"/>
              </w:rPr>
              <w:t>动产拥有人指本人或法</w:t>
            </w:r>
          </w:p>
          <w:p w14:paraId="10BDC52B">
            <w:pPr>
              <w:spacing w:before="23" w:line="316" w:lineRule="auto"/>
              <w:ind w:left="593" w:right="503" w:hanging="90"/>
              <w:rPr>
                <w:rFonts w:hint="eastAsia" w:ascii="仿宋_GB2312" w:hAnsi="仿宋_GB2312" w:eastAsia="仿宋_GB2312" w:cs="仿宋_GB2312"/>
                <w:sz w:val="14"/>
                <w:szCs w:val="14"/>
              </w:rPr>
            </w:pPr>
            <w:r>
              <w:rPr>
                <w:rFonts w:hint="eastAsia" w:ascii="仿宋_GB2312" w:hAnsi="仿宋_GB2312" w:eastAsia="仿宋_GB2312" w:cs="仿宋_GB2312"/>
                <w:spacing w:val="7"/>
                <w:sz w:val="14"/>
                <w:szCs w:val="14"/>
              </w:rPr>
              <w:t>定监护人）</w:t>
            </w:r>
            <w:r>
              <w:rPr>
                <w:rFonts w:hint="eastAsia" w:ascii="仿宋_GB2312" w:hAnsi="仿宋_GB2312" w:eastAsia="仿宋_GB2312" w:cs="仿宋_GB2312"/>
                <w:spacing w:val="3"/>
                <w:sz w:val="14"/>
                <w:szCs w:val="14"/>
              </w:rPr>
              <w:t>（5分）</w:t>
            </w:r>
          </w:p>
        </w:tc>
        <w:tc>
          <w:tcPr>
            <w:tcW w:w="5721" w:type="dxa"/>
            <w:vAlign w:val="top"/>
          </w:tcPr>
          <w:p w14:paraId="584EF7B4">
            <w:pPr>
              <w:spacing w:before="103" w:line="216" w:lineRule="auto"/>
              <w:ind w:left="117"/>
              <w:rPr>
                <w:rFonts w:hint="eastAsia" w:ascii="仿宋_GB2312" w:hAnsi="仿宋_GB2312" w:eastAsia="仿宋_GB2312" w:cs="仿宋_GB2312"/>
                <w:sz w:val="16"/>
                <w:szCs w:val="16"/>
              </w:rPr>
            </w:pPr>
            <w:r>
              <w:rPr>
                <w:rFonts w:hint="eastAsia" w:ascii="仿宋_GB2312" w:hAnsi="仿宋_GB2312" w:eastAsia="仿宋_GB2312" w:cs="仿宋_GB2312"/>
                <w:spacing w:val="-4"/>
                <w:sz w:val="18"/>
                <w:szCs w:val="18"/>
              </w:rPr>
              <w:t>无房</w:t>
            </w:r>
            <w:r>
              <w:rPr>
                <w:rFonts w:hint="eastAsia" w:ascii="仿宋_GB2312" w:hAnsi="仿宋_GB2312" w:eastAsia="仿宋_GB2312" w:cs="仿宋_GB2312"/>
                <w:spacing w:val="-4"/>
                <w:sz w:val="16"/>
                <w:szCs w:val="16"/>
              </w:rPr>
              <w:t>（5分）</w:t>
            </w:r>
          </w:p>
        </w:tc>
        <w:tc>
          <w:tcPr>
            <w:tcW w:w="730" w:type="dxa"/>
            <w:vAlign w:val="top"/>
          </w:tcPr>
          <w:p w14:paraId="0F1B5EB8">
            <w:pPr>
              <w:rPr>
                <w:rFonts w:hint="eastAsia" w:ascii="仿宋_GB2312" w:hAnsi="仿宋_GB2312" w:eastAsia="仿宋_GB2312" w:cs="仿宋_GB2312"/>
                <w:sz w:val="21"/>
              </w:rPr>
            </w:pPr>
          </w:p>
        </w:tc>
        <w:tc>
          <w:tcPr>
            <w:tcW w:w="1295" w:type="dxa"/>
            <w:vMerge w:val="restart"/>
            <w:tcBorders>
              <w:bottom w:val="nil"/>
            </w:tcBorders>
            <w:vAlign w:val="top"/>
          </w:tcPr>
          <w:p w14:paraId="4A8BACDF">
            <w:pPr>
              <w:rPr>
                <w:rFonts w:hint="eastAsia" w:ascii="仿宋_GB2312" w:hAnsi="仿宋_GB2312" w:eastAsia="仿宋_GB2312" w:cs="仿宋_GB2312"/>
                <w:sz w:val="21"/>
              </w:rPr>
            </w:pPr>
          </w:p>
        </w:tc>
      </w:tr>
      <w:tr w14:paraId="35B1D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10134D0E">
            <w:pPr>
              <w:rPr>
                <w:rFonts w:hint="eastAsia" w:ascii="仿宋_GB2312" w:hAnsi="仿宋_GB2312" w:eastAsia="仿宋_GB2312" w:cs="仿宋_GB2312"/>
                <w:sz w:val="21"/>
              </w:rPr>
            </w:pPr>
          </w:p>
        </w:tc>
        <w:tc>
          <w:tcPr>
            <w:tcW w:w="1749" w:type="dxa"/>
            <w:vMerge w:val="continue"/>
            <w:tcBorders>
              <w:top w:val="nil"/>
              <w:bottom w:val="nil"/>
            </w:tcBorders>
            <w:vAlign w:val="top"/>
          </w:tcPr>
          <w:p w14:paraId="153EF5E2">
            <w:pPr>
              <w:rPr>
                <w:rFonts w:hint="eastAsia" w:ascii="仿宋_GB2312" w:hAnsi="仿宋_GB2312" w:eastAsia="仿宋_GB2312" w:cs="仿宋_GB2312"/>
                <w:sz w:val="21"/>
              </w:rPr>
            </w:pPr>
          </w:p>
        </w:tc>
        <w:tc>
          <w:tcPr>
            <w:tcW w:w="5721" w:type="dxa"/>
            <w:vAlign w:val="top"/>
          </w:tcPr>
          <w:p w14:paraId="2C68F5D8">
            <w:pPr>
              <w:spacing w:before="104" w:line="213" w:lineRule="auto"/>
              <w:ind w:left="116"/>
              <w:rPr>
                <w:rFonts w:hint="eastAsia" w:ascii="仿宋_GB2312" w:hAnsi="仿宋_GB2312" w:eastAsia="仿宋_GB2312" w:cs="仿宋_GB2312"/>
                <w:sz w:val="16"/>
                <w:szCs w:val="16"/>
              </w:rPr>
            </w:pPr>
            <w:r>
              <w:rPr>
                <w:rFonts w:hint="eastAsia" w:ascii="仿宋_GB2312" w:hAnsi="仿宋_GB2312" w:eastAsia="仿宋_GB2312" w:cs="仿宋_GB2312"/>
                <w:spacing w:val="-3"/>
                <w:sz w:val="18"/>
                <w:szCs w:val="18"/>
              </w:rPr>
              <w:t>有唯一住房</w:t>
            </w:r>
            <w:r>
              <w:rPr>
                <w:rFonts w:hint="eastAsia" w:ascii="仿宋_GB2312" w:hAnsi="仿宋_GB2312" w:eastAsia="仿宋_GB2312" w:cs="仿宋_GB2312"/>
                <w:spacing w:val="-3"/>
                <w:sz w:val="16"/>
                <w:szCs w:val="16"/>
              </w:rPr>
              <w:t>（3分）</w:t>
            </w:r>
          </w:p>
        </w:tc>
        <w:tc>
          <w:tcPr>
            <w:tcW w:w="730" w:type="dxa"/>
            <w:vAlign w:val="top"/>
          </w:tcPr>
          <w:p w14:paraId="122A5CD5">
            <w:pPr>
              <w:rPr>
                <w:rFonts w:hint="eastAsia" w:ascii="仿宋_GB2312" w:hAnsi="仿宋_GB2312" w:eastAsia="仿宋_GB2312" w:cs="仿宋_GB2312"/>
                <w:sz w:val="21"/>
              </w:rPr>
            </w:pPr>
          </w:p>
        </w:tc>
        <w:tc>
          <w:tcPr>
            <w:tcW w:w="1295" w:type="dxa"/>
            <w:vMerge w:val="continue"/>
            <w:tcBorders>
              <w:top w:val="nil"/>
              <w:bottom w:val="nil"/>
            </w:tcBorders>
            <w:vAlign w:val="top"/>
          </w:tcPr>
          <w:p w14:paraId="7DFC3A1B">
            <w:pPr>
              <w:rPr>
                <w:rFonts w:hint="eastAsia" w:ascii="仿宋_GB2312" w:hAnsi="仿宋_GB2312" w:eastAsia="仿宋_GB2312" w:cs="仿宋_GB2312"/>
                <w:sz w:val="21"/>
              </w:rPr>
            </w:pPr>
          </w:p>
        </w:tc>
      </w:tr>
      <w:tr w14:paraId="1C2D2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441" w:type="dxa"/>
            <w:vMerge w:val="continue"/>
            <w:tcBorders>
              <w:top w:val="nil"/>
              <w:bottom w:val="nil"/>
            </w:tcBorders>
            <w:vAlign w:val="top"/>
          </w:tcPr>
          <w:p w14:paraId="426FF25A">
            <w:pPr>
              <w:rPr>
                <w:rFonts w:hint="eastAsia" w:ascii="仿宋_GB2312" w:hAnsi="仿宋_GB2312" w:eastAsia="仿宋_GB2312" w:cs="仿宋_GB2312"/>
                <w:sz w:val="21"/>
              </w:rPr>
            </w:pPr>
          </w:p>
        </w:tc>
        <w:tc>
          <w:tcPr>
            <w:tcW w:w="1749" w:type="dxa"/>
            <w:vMerge w:val="continue"/>
            <w:tcBorders>
              <w:top w:val="nil"/>
            </w:tcBorders>
            <w:vAlign w:val="top"/>
          </w:tcPr>
          <w:p w14:paraId="7B1BA96D">
            <w:pPr>
              <w:rPr>
                <w:rFonts w:hint="eastAsia" w:ascii="仿宋_GB2312" w:hAnsi="仿宋_GB2312" w:eastAsia="仿宋_GB2312" w:cs="仿宋_GB2312"/>
                <w:sz w:val="21"/>
              </w:rPr>
            </w:pPr>
          </w:p>
        </w:tc>
        <w:tc>
          <w:tcPr>
            <w:tcW w:w="5721" w:type="dxa"/>
            <w:vAlign w:val="top"/>
          </w:tcPr>
          <w:p w14:paraId="10D50B12">
            <w:pPr>
              <w:spacing w:before="90" w:line="210" w:lineRule="auto"/>
              <w:ind w:left="122"/>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两套住房及以上（0分）</w:t>
            </w:r>
          </w:p>
        </w:tc>
        <w:tc>
          <w:tcPr>
            <w:tcW w:w="730" w:type="dxa"/>
            <w:vAlign w:val="top"/>
          </w:tcPr>
          <w:p w14:paraId="54A7E7F9">
            <w:pPr>
              <w:rPr>
                <w:rFonts w:hint="eastAsia" w:ascii="仿宋_GB2312" w:hAnsi="仿宋_GB2312" w:eastAsia="仿宋_GB2312" w:cs="仿宋_GB2312"/>
                <w:sz w:val="21"/>
              </w:rPr>
            </w:pPr>
          </w:p>
        </w:tc>
        <w:tc>
          <w:tcPr>
            <w:tcW w:w="1295" w:type="dxa"/>
            <w:vMerge w:val="continue"/>
            <w:tcBorders>
              <w:top w:val="nil"/>
            </w:tcBorders>
            <w:vAlign w:val="top"/>
          </w:tcPr>
          <w:p w14:paraId="3522A72F">
            <w:pPr>
              <w:rPr>
                <w:rFonts w:hint="eastAsia" w:ascii="仿宋_GB2312" w:hAnsi="仿宋_GB2312" w:eastAsia="仿宋_GB2312" w:cs="仿宋_GB2312"/>
                <w:sz w:val="21"/>
              </w:rPr>
            </w:pPr>
          </w:p>
        </w:tc>
      </w:tr>
      <w:tr w14:paraId="0946D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0BFBA884">
            <w:pPr>
              <w:rPr>
                <w:rFonts w:hint="eastAsia" w:ascii="仿宋_GB2312" w:hAnsi="仿宋_GB2312" w:eastAsia="仿宋_GB2312" w:cs="仿宋_GB2312"/>
                <w:sz w:val="21"/>
              </w:rPr>
            </w:pPr>
          </w:p>
        </w:tc>
        <w:tc>
          <w:tcPr>
            <w:tcW w:w="1749" w:type="dxa"/>
            <w:vMerge w:val="restart"/>
            <w:tcBorders>
              <w:bottom w:val="nil"/>
            </w:tcBorders>
            <w:vAlign w:val="top"/>
          </w:tcPr>
          <w:p w14:paraId="49824A0C">
            <w:pPr>
              <w:spacing w:before="161" w:line="292" w:lineRule="auto"/>
              <w:ind w:left="119" w:right="105" w:firstLine="4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6.家庭需赡养无经</w:t>
            </w:r>
            <w:r>
              <w:rPr>
                <w:rFonts w:hint="eastAsia" w:ascii="仿宋_GB2312" w:hAnsi="仿宋_GB2312" w:eastAsia="仿宋_GB2312" w:cs="仿宋_GB2312"/>
                <w:spacing w:val="-12"/>
                <w:sz w:val="18"/>
                <w:szCs w:val="18"/>
              </w:rPr>
              <w:t>济来源人口（不含父</w:t>
            </w:r>
          </w:p>
          <w:p w14:paraId="597D2D02">
            <w:pPr>
              <w:spacing w:before="30" w:line="294" w:lineRule="auto"/>
              <w:ind w:left="469" w:right="610" w:firstLine="229"/>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母）（5分）</w:t>
            </w:r>
          </w:p>
        </w:tc>
        <w:tc>
          <w:tcPr>
            <w:tcW w:w="5721" w:type="dxa"/>
            <w:vAlign w:val="top"/>
          </w:tcPr>
          <w:p w14:paraId="317BB20D">
            <w:pPr>
              <w:spacing w:before="104" w:line="217" w:lineRule="auto"/>
              <w:ind w:left="119"/>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2人以上（5分）</w:t>
            </w:r>
          </w:p>
        </w:tc>
        <w:tc>
          <w:tcPr>
            <w:tcW w:w="730" w:type="dxa"/>
            <w:vAlign w:val="top"/>
          </w:tcPr>
          <w:p w14:paraId="28231371">
            <w:pPr>
              <w:rPr>
                <w:rFonts w:hint="eastAsia" w:ascii="仿宋_GB2312" w:hAnsi="仿宋_GB2312" w:eastAsia="仿宋_GB2312" w:cs="仿宋_GB2312"/>
                <w:sz w:val="21"/>
              </w:rPr>
            </w:pPr>
          </w:p>
        </w:tc>
        <w:tc>
          <w:tcPr>
            <w:tcW w:w="1295" w:type="dxa"/>
            <w:vMerge w:val="restart"/>
            <w:tcBorders>
              <w:bottom w:val="nil"/>
            </w:tcBorders>
            <w:vAlign w:val="top"/>
          </w:tcPr>
          <w:p w14:paraId="52D452F0">
            <w:pPr>
              <w:spacing w:before="195" w:line="216" w:lineRule="auto"/>
              <w:ind w:left="124"/>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需提供相关</w:t>
            </w:r>
          </w:p>
          <w:p w14:paraId="55005CF5">
            <w:pPr>
              <w:spacing w:before="22" w:line="226" w:lineRule="auto"/>
              <w:ind w:left="114" w:right="107" w:firstLine="5"/>
              <w:rPr>
                <w:rFonts w:hint="eastAsia" w:ascii="仿宋_GB2312" w:hAnsi="仿宋_GB2312" w:eastAsia="仿宋_GB2312" w:cs="仿宋_GB2312"/>
                <w:sz w:val="18"/>
                <w:szCs w:val="18"/>
              </w:rPr>
            </w:pPr>
            <w:r>
              <w:rPr>
                <w:rFonts w:hint="eastAsia" w:ascii="仿宋_GB2312" w:hAnsi="仿宋_GB2312" w:eastAsia="仿宋_GB2312" w:cs="仿宋_GB2312"/>
                <w:spacing w:val="-10"/>
                <w:sz w:val="18"/>
                <w:szCs w:val="18"/>
              </w:rPr>
              <w:t>证明，如户口</w:t>
            </w:r>
            <w:r>
              <w:rPr>
                <w:rFonts w:hint="eastAsia" w:ascii="仿宋_GB2312" w:hAnsi="仿宋_GB2312" w:eastAsia="仿宋_GB2312" w:cs="仿宋_GB2312"/>
                <w:spacing w:val="-4"/>
                <w:sz w:val="18"/>
                <w:szCs w:val="18"/>
              </w:rPr>
              <w:t>本等</w:t>
            </w:r>
          </w:p>
        </w:tc>
      </w:tr>
      <w:tr w14:paraId="515FB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42FAD0E9">
            <w:pPr>
              <w:rPr>
                <w:rFonts w:hint="eastAsia" w:ascii="仿宋_GB2312" w:hAnsi="仿宋_GB2312" w:eastAsia="仿宋_GB2312" w:cs="仿宋_GB2312"/>
                <w:sz w:val="21"/>
              </w:rPr>
            </w:pPr>
          </w:p>
        </w:tc>
        <w:tc>
          <w:tcPr>
            <w:tcW w:w="1749" w:type="dxa"/>
            <w:vMerge w:val="continue"/>
            <w:tcBorders>
              <w:top w:val="nil"/>
              <w:bottom w:val="nil"/>
            </w:tcBorders>
            <w:vAlign w:val="top"/>
          </w:tcPr>
          <w:p w14:paraId="533ED609">
            <w:pPr>
              <w:rPr>
                <w:rFonts w:hint="eastAsia" w:ascii="仿宋_GB2312" w:hAnsi="仿宋_GB2312" w:eastAsia="仿宋_GB2312" w:cs="仿宋_GB2312"/>
                <w:sz w:val="21"/>
              </w:rPr>
            </w:pPr>
          </w:p>
        </w:tc>
        <w:tc>
          <w:tcPr>
            <w:tcW w:w="5721" w:type="dxa"/>
            <w:vAlign w:val="top"/>
          </w:tcPr>
          <w:p w14:paraId="3587766C">
            <w:pPr>
              <w:spacing w:before="105" w:line="217" w:lineRule="auto"/>
              <w:ind w:left="119"/>
              <w:rPr>
                <w:rFonts w:hint="eastAsia" w:ascii="仿宋_GB2312" w:hAnsi="仿宋_GB2312" w:eastAsia="仿宋_GB2312" w:cs="仿宋_GB2312"/>
                <w:sz w:val="18"/>
                <w:szCs w:val="18"/>
              </w:rPr>
            </w:pPr>
            <w:r>
              <w:rPr>
                <w:rFonts w:hint="eastAsia" w:ascii="仿宋_GB2312" w:hAnsi="仿宋_GB2312" w:eastAsia="仿宋_GB2312" w:cs="仿宋_GB2312"/>
                <w:spacing w:val="-9"/>
                <w:sz w:val="18"/>
                <w:szCs w:val="18"/>
              </w:rPr>
              <w:t>2人（3分）</w:t>
            </w:r>
          </w:p>
        </w:tc>
        <w:tc>
          <w:tcPr>
            <w:tcW w:w="730" w:type="dxa"/>
            <w:vAlign w:val="top"/>
          </w:tcPr>
          <w:p w14:paraId="222FE3DE">
            <w:pPr>
              <w:rPr>
                <w:rFonts w:hint="eastAsia" w:ascii="仿宋_GB2312" w:hAnsi="仿宋_GB2312" w:eastAsia="仿宋_GB2312" w:cs="仿宋_GB2312"/>
                <w:sz w:val="21"/>
              </w:rPr>
            </w:pPr>
          </w:p>
        </w:tc>
        <w:tc>
          <w:tcPr>
            <w:tcW w:w="1295" w:type="dxa"/>
            <w:vMerge w:val="continue"/>
            <w:tcBorders>
              <w:top w:val="nil"/>
              <w:bottom w:val="nil"/>
            </w:tcBorders>
            <w:vAlign w:val="top"/>
          </w:tcPr>
          <w:p w14:paraId="2979A3AF">
            <w:pPr>
              <w:rPr>
                <w:rFonts w:hint="eastAsia" w:ascii="仿宋_GB2312" w:hAnsi="仿宋_GB2312" w:eastAsia="仿宋_GB2312" w:cs="仿宋_GB2312"/>
                <w:sz w:val="21"/>
              </w:rPr>
            </w:pPr>
          </w:p>
        </w:tc>
      </w:tr>
      <w:tr w14:paraId="3F36A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5D8E7844">
            <w:pPr>
              <w:rPr>
                <w:rFonts w:hint="eastAsia" w:ascii="仿宋_GB2312" w:hAnsi="仿宋_GB2312" w:eastAsia="仿宋_GB2312" w:cs="仿宋_GB2312"/>
                <w:sz w:val="21"/>
              </w:rPr>
            </w:pPr>
          </w:p>
        </w:tc>
        <w:tc>
          <w:tcPr>
            <w:tcW w:w="1749" w:type="dxa"/>
            <w:vMerge w:val="continue"/>
            <w:tcBorders>
              <w:top w:val="nil"/>
              <w:bottom w:val="nil"/>
            </w:tcBorders>
            <w:vAlign w:val="top"/>
          </w:tcPr>
          <w:p w14:paraId="301D2403">
            <w:pPr>
              <w:rPr>
                <w:rFonts w:hint="eastAsia" w:ascii="仿宋_GB2312" w:hAnsi="仿宋_GB2312" w:eastAsia="仿宋_GB2312" w:cs="仿宋_GB2312"/>
                <w:sz w:val="21"/>
              </w:rPr>
            </w:pPr>
          </w:p>
        </w:tc>
        <w:tc>
          <w:tcPr>
            <w:tcW w:w="5721" w:type="dxa"/>
            <w:vAlign w:val="top"/>
          </w:tcPr>
          <w:p w14:paraId="1BDDA853">
            <w:pPr>
              <w:spacing w:before="105" w:line="217" w:lineRule="auto"/>
              <w:ind w:left="123"/>
              <w:rPr>
                <w:rFonts w:hint="eastAsia" w:ascii="仿宋_GB2312" w:hAnsi="仿宋_GB2312" w:eastAsia="仿宋_GB2312" w:cs="仿宋_GB2312"/>
                <w:sz w:val="18"/>
                <w:szCs w:val="18"/>
              </w:rPr>
            </w:pPr>
            <w:r>
              <w:rPr>
                <w:rFonts w:hint="eastAsia" w:ascii="仿宋_GB2312" w:hAnsi="仿宋_GB2312" w:eastAsia="仿宋_GB2312" w:cs="仿宋_GB2312"/>
                <w:spacing w:val="-6"/>
                <w:sz w:val="18"/>
                <w:szCs w:val="18"/>
              </w:rPr>
              <w:t>1人（1分）</w:t>
            </w:r>
          </w:p>
        </w:tc>
        <w:tc>
          <w:tcPr>
            <w:tcW w:w="730" w:type="dxa"/>
            <w:vAlign w:val="top"/>
          </w:tcPr>
          <w:p w14:paraId="58BB7F33">
            <w:pPr>
              <w:rPr>
                <w:rFonts w:hint="eastAsia" w:ascii="仿宋_GB2312" w:hAnsi="仿宋_GB2312" w:eastAsia="仿宋_GB2312" w:cs="仿宋_GB2312"/>
                <w:sz w:val="21"/>
              </w:rPr>
            </w:pPr>
          </w:p>
        </w:tc>
        <w:tc>
          <w:tcPr>
            <w:tcW w:w="1295" w:type="dxa"/>
            <w:vMerge w:val="continue"/>
            <w:tcBorders>
              <w:top w:val="nil"/>
              <w:bottom w:val="nil"/>
            </w:tcBorders>
            <w:vAlign w:val="top"/>
          </w:tcPr>
          <w:p w14:paraId="1B9DB3A8">
            <w:pPr>
              <w:rPr>
                <w:rFonts w:hint="eastAsia" w:ascii="仿宋_GB2312" w:hAnsi="仿宋_GB2312" w:eastAsia="仿宋_GB2312" w:cs="仿宋_GB2312"/>
                <w:sz w:val="21"/>
              </w:rPr>
            </w:pPr>
          </w:p>
        </w:tc>
      </w:tr>
      <w:tr w14:paraId="4F2C3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519B6800">
            <w:pPr>
              <w:rPr>
                <w:rFonts w:hint="eastAsia" w:ascii="仿宋_GB2312" w:hAnsi="仿宋_GB2312" w:eastAsia="仿宋_GB2312" w:cs="仿宋_GB2312"/>
                <w:sz w:val="21"/>
              </w:rPr>
            </w:pPr>
          </w:p>
        </w:tc>
        <w:tc>
          <w:tcPr>
            <w:tcW w:w="1749" w:type="dxa"/>
            <w:vMerge w:val="continue"/>
            <w:tcBorders>
              <w:top w:val="nil"/>
            </w:tcBorders>
            <w:vAlign w:val="top"/>
          </w:tcPr>
          <w:p w14:paraId="3F89244A">
            <w:pPr>
              <w:rPr>
                <w:rFonts w:hint="eastAsia" w:ascii="仿宋_GB2312" w:hAnsi="仿宋_GB2312" w:eastAsia="仿宋_GB2312" w:cs="仿宋_GB2312"/>
                <w:sz w:val="21"/>
              </w:rPr>
            </w:pPr>
          </w:p>
        </w:tc>
        <w:tc>
          <w:tcPr>
            <w:tcW w:w="5721" w:type="dxa"/>
            <w:vAlign w:val="top"/>
          </w:tcPr>
          <w:p w14:paraId="6E37FFB3">
            <w:pPr>
              <w:spacing w:before="105" w:line="217" w:lineRule="auto"/>
              <w:ind w:left="124"/>
              <w:rPr>
                <w:rFonts w:hint="eastAsia" w:ascii="仿宋_GB2312" w:hAnsi="仿宋_GB2312" w:eastAsia="仿宋_GB2312" w:cs="仿宋_GB2312"/>
                <w:sz w:val="18"/>
                <w:szCs w:val="18"/>
              </w:rPr>
            </w:pPr>
            <w:r>
              <w:rPr>
                <w:rFonts w:hint="eastAsia" w:ascii="仿宋_GB2312" w:hAnsi="仿宋_GB2312" w:eastAsia="仿宋_GB2312" w:cs="仿宋_GB2312"/>
                <w:spacing w:val="-7"/>
                <w:sz w:val="18"/>
                <w:szCs w:val="18"/>
              </w:rPr>
              <w:t>0人（0分）</w:t>
            </w:r>
          </w:p>
        </w:tc>
        <w:tc>
          <w:tcPr>
            <w:tcW w:w="730" w:type="dxa"/>
            <w:vAlign w:val="top"/>
          </w:tcPr>
          <w:p w14:paraId="2F63005A">
            <w:pPr>
              <w:rPr>
                <w:rFonts w:hint="eastAsia" w:ascii="仿宋_GB2312" w:hAnsi="仿宋_GB2312" w:eastAsia="仿宋_GB2312" w:cs="仿宋_GB2312"/>
                <w:sz w:val="21"/>
              </w:rPr>
            </w:pPr>
          </w:p>
        </w:tc>
        <w:tc>
          <w:tcPr>
            <w:tcW w:w="1295" w:type="dxa"/>
            <w:vMerge w:val="continue"/>
            <w:tcBorders>
              <w:top w:val="nil"/>
            </w:tcBorders>
            <w:vAlign w:val="top"/>
          </w:tcPr>
          <w:p w14:paraId="2FC006C9">
            <w:pPr>
              <w:rPr>
                <w:rFonts w:hint="eastAsia" w:ascii="仿宋_GB2312" w:hAnsi="仿宋_GB2312" w:eastAsia="仿宋_GB2312" w:cs="仿宋_GB2312"/>
                <w:sz w:val="21"/>
              </w:rPr>
            </w:pPr>
          </w:p>
        </w:tc>
      </w:tr>
      <w:tr w14:paraId="310A6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441" w:type="dxa"/>
            <w:vMerge w:val="continue"/>
            <w:tcBorders>
              <w:top w:val="nil"/>
              <w:bottom w:val="nil"/>
            </w:tcBorders>
            <w:vAlign w:val="top"/>
          </w:tcPr>
          <w:p w14:paraId="76DE8A35">
            <w:pPr>
              <w:rPr>
                <w:rFonts w:hint="eastAsia" w:ascii="仿宋_GB2312" w:hAnsi="仿宋_GB2312" w:eastAsia="仿宋_GB2312" w:cs="仿宋_GB2312"/>
                <w:sz w:val="21"/>
              </w:rPr>
            </w:pPr>
          </w:p>
        </w:tc>
        <w:tc>
          <w:tcPr>
            <w:tcW w:w="1749" w:type="dxa"/>
            <w:vMerge w:val="restart"/>
            <w:tcBorders>
              <w:bottom w:val="nil"/>
            </w:tcBorders>
            <w:vAlign w:val="top"/>
          </w:tcPr>
          <w:p w14:paraId="4AE8E18E">
            <w:pPr>
              <w:spacing w:before="278" w:line="216" w:lineRule="auto"/>
              <w:ind w:left="30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7.在学人数</w:t>
            </w:r>
          </w:p>
          <w:p w14:paraId="3D3760CB">
            <w:pPr>
              <w:spacing w:before="89" w:line="217" w:lineRule="auto"/>
              <w:ind w:left="469"/>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（5分）</w:t>
            </w:r>
          </w:p>
        </w:tc>
        <w:tc>
          <w:tcPr>
            <w:tcW w:w="5721" w:type="dxa"/>
            <w:vAlign w:val="top"/>
          </w:tcPr>
          <w:p w14:paraId="24D9014F">
            <w:pPr>
              <w:spacing w:before="91" w:line="20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有3人以上同时受教育（5分）</w:t>
            </w:r>
          </w:p>
        </w:tc>
        <w:tc>
          <w:tcPr>
            <w:tcW w:w="730" w:type="dxa"/>
            <w:vAlign w:val="top"/>
          </w:tcPr>
          <w:p w14:paraId="1EB197EF">
            <w:pPr>
              <w:rPr>
                <w:rFonts w:hint="eastAsia" w:ascii="仿宋_GB2312" w:hAnsi="仿宋_GB2312" w:eastAsia="仿宋_GB2312" w:cs="仿宋_GB2312"/>
                <w:sz w:val="21"/>
              </w:rPr>
            </w:pPr>
          </w:p>
        </w:tc>
        <w:tc>
          <w:tcPr>
            <w:tcW w:w="1295" w:type="dxa"/>
            <w:vMerge w:val="restart"/>
            <w:tcBorders>
              <w:bottom w:val="nil"/>
            </w:tcBorders>
            <w:vAlign w:val="top"/>
          </w:tcPr>
          <w:p w14:paraId="7972551A">
            <w:pPr>
              <w:spacing w:before="169" w:line="236" w:lineRule="auto"/>
              <w:ind w:left="120" w:right="282" w:firstLine="4"/>
              <w:jc w:val="both"/>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需提供就读</w:t>
            </w:r>
            <w:r>
              <w:rPr>
                <w:rFonts w:hint="eastAsia" w:ascii="仿宋_GB2312" w:hAnsi="仿宋_GB2312" w:eastAsia="仿宋_GB2312" w:cs="仿宋_GB2312"/>
                <w:spacing w:val="-3"/>
                <w:sz w:val="18"/>
                <w:szCs w:val="18"/>
              </w:rPr>
              <w:t>证明或学生</w:t>
            </w:r>
            <w:r>
              <w:rPr>
                <w:rFonts w:hint="eastAsia" w:ascii="仿宋_GB2312" w:hAnsi="仿宋_GB2312" w:eastAsia="仿宋_GB2312" w:cs="仿宋_GB2312"/>
                <w:sz w:val="18"/>
                <w:szCs w:val="18"/>
              </w:rPr>
              <w:t>证</w:t>
            </w:r>
          </w:p>
        </w:tc>
      </w:tr>
      <w:tr w14:paraId="46B9C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4FE512C1">
            <w:pPr>
              <w:rPr>
                <w:rFonts w:hint="eastAsia" w:ascii="仿宋_GB2312" w:hAnsi="仿宋_GB2312" w:eastAsia="仿宋_GB2312" w:cs="仿宋_GB2312"/>
                <w:sz w:val="21"/>
              </w:rPr>
            </w:pPr>
          </w:p>
        </w:tc>
        <w:tc>
          <w:tcPr>
            <w:tcW w:w="1749" w:type="dxa"/>
            <w:vMerge w:val="continue"/>
            <w:tcBorders>
              <w:top w:val="nil"/>
              <w:bottom w:val="nil"/>
            </w:tcBorders>
            <w:vAlign w:val="top"/>
          </w:tcPr>
          <w:p w14:paraId="61291112">
            <w:pPr>
              <w:rPr>
                <w:rFonts w:hint="eastAsia" w:ascii="仿宋_GB2312" w:hAnsi="仿宋_GB2312" w:eastAsia="仿宋_GB2312" w:cs="仿宋_GB2312"/>
                <w:sz w:val="21"/>
              </w:rPr>
            </w:pPr>
          </w:p>
        </w:tc>
        <w:tc>
          <w:tcPr>
            <w:tcW w:w="5721" w:type="dxa"/>
            <w:vAlign w:val="top"/>
          </w:tcPr>
          <w:p w14:paraId="79F33B7C">
            <w:pPr>
              <w:spacing w:before="105" w:line="214"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有2人同时受教育（3分）</w:t>
            </w:r>
          </w:p>
        </w:tc>
        <w:tc>
          <w:tcPr>
            <w:tcW w:w="730" w:type="dxa"/>
            <w:vAlign w:val="top"/>
          </w:tcPr>
          <w:p w14:paraId="719EF8C2">
            <w:pPr>
              <w:rPr>
                <w:rFonts w:hint="eastAsia" w:ascii="仿宋_GB2312" w:hAnsi="仿宋_GB2312" w:eastAsia="仿宋_GB2312" w:cs="仿宋_GB2312"/>
                <w:sz w:val="21"/>
              </w:rPr>
            </w:pPr>
          </w:p>
        </w:tc>
        <w:tc>
          <w:tcPr>
            <w:tcW w:w="1295" w:type="dxa"/>
            <w:vMerge w:val="continue"/>
            <w:tcBorders>
              <w:top w:val="nil"/>
              <w:bottom w:val="nil"/>
            </w:tcBorders>
            <w:vAlign w:val="top"/>
          </w:tcPr>
          <w:p w14:paraId="3A5EFC4F">
            <w:pPr>
              <w:rPr>
                <w:rFonts w:hint="eastAsia" w:ascii="仿宋_GB2312" w:hAnsi="仿宋_GB2312" w:eastAsia="仿宋_GB2312" w:cs="仿宋_GB2312"/>
                <w:sz w:val="21"/>
              </w:rPr>
            </w:pPr>
          </w:p>
        </w:tc>
      </w:tr>
      <w:tr w14:paraId="0863D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3A69C814">
            <w:pPr>
              <w:rPr>
                <w:rFonts w:hint="eastAsia" w:ascii="仿宋_GB2312" w:hAnsi="仿宋_GB2312" w:eastAsia="仿宋_GB2312" w:cs="仿宋_GB2312"/>
                <w:sz w:val="21"/>
              </w:rPr>
            </w:pPr>
          </w:p>
        </w:tc>
        <w:tc>
          <w:tcPr>
            <w:tcW w:w="1749" w:type="dxa"/>
            <w:vMerge w:val="continue"/>
            <w:tcBorders>
              <w:top w:val="nil"/>
            </w:tcBorders>
            <w:vAlign w:val="top"/>
          </w:tcPr>
          <w:p w14:paraId="0D2D2E7D">
            <w:pPr>
              <w:rPr>
                <w:rFonts w:hint="eastAsia" w:ascii="仿宋_GB2312" w:hAnsi="仿宋_GB2312" w:eastAsia="仿宋_GB2312" w:cs="仿宋_GB2312"/>
                <w:sz w:val="21"/>
              </w:rPr>
            </w:pPr>
          </w:p>
        </w:tc>
        <w:tc>
          <w:tcPr>
            <w:tcW w:w="5721" w:type="dxa"/>
            <w:vAlign w:val="top"/>
          </w:tcPr>
          <w:p w14:paraId="16F75CCE">
            <w:pPr>
              <w:spacing w:before="105" w:line="216" w:lineRule="auto"/>
              <w:ind w:left="11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仅学生本人在读（0分）</w:t>
            </w:r>
          </w:p>
        </w:tc>
        <w:tc>
          <w:tcPr>
            <w:tcW w:w="730" w:type="dxa"/>
            <w:vAlign w:val="top"/>
          </w:tcPr>
          <w:p w14:paraId="46126CBB">
            <w:pPr>
              <w:rPr>
                <w:rFonts w:hint="eastAsia" w:ascii="仿宋_GB2312" w:hAnsi="仿宋_GB2312" w:eastAsia="仿宋_GB2312" w:cs="仿宋_GB2312"/>
                <w:sz w:val="21"/>
              </w:rPr>
            </w:pPr>
          </w:p>
        </w:tc>
        <w:tc>
          <w:tcPr>
            <w:tcW w:w="1295" w:type="dxa"/>
            <w:vMerge w:val="continue"/>
            <w:tcBorders>
              <w:top w:val="nil"/>
            </w:tcBorders>
            <w:vAlign w:val="top"/>
          </w:tcPr>
          <w:p w14:paraId="6FE2C2E8">
            <w:pPr>
              <w:rPr>
                <w:rFonts w:hint="eastAsia" w:ascii="仿宋_GB2312" w:hAnsi="仿宋_GB2312" w:eastAsia="仿宋_GB2312" w:cs="仿宋_GB2312"/>
                <w:sz w:val="21"/>
              </w:rPr>
            </w:pPr>
          </w:p>
        </w:tc>
      </w:tr>
      <w:tr w14:paraId="4D3A8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2A34E784">
            <w:pPr>
              <w:rPr>
                <w:rFonts w:hint="eastAsia" w:ascii="仿宋_GB2312" w:hAnsi="仿宋_GB2312" w:eastAsia="仿宋_GB2312" w:cs="仿宋_GB2312"/>
                <w:sz w:val="21"/>
              </w:rPr>
            </w:pPr>
          </w:p>
        </w:tc>
        <w:tc>
          <w:tcPr>
            <w:tcW w:w="1749" w:type="dxa"/>
            <w:vMerge w:val="restart"/>
            <w:tcBorders>
              <w:bottom w:val="nil"/>
            </w:tcBorders>
            <w:vAlign w:val="top"/>
          </w:tcPr>
          <w:p w14:paraId="2525BDD5">
            <w:pPr>
              <w:spacing w:line="285" w:lineRule="auto"/>
              <w:rPr>
                <w:rFonts w:hint="eastAsia" w:ascii="仿宋_GB2312" w:hAnsi="仿宋_GB2312" w:eastAsia="仿宋_GB2312" w:cs="仿宋_GB2312"/>
                <w:sz w:val="21"/>
              </w:rPr>
            </w:pPr>
          </w:p>
          <w:p w14:paraId="2A64A405">
            <w:pPr>
              <w:spacing w:line="285" w:lineRule="auto"/>
              <w:rPr>
                <w:rFonts w:hint="eastAsia" w:ascii="仿宋_GB2312" w:hAnsi="仿宋_GB2312" w:eastAsia="仿宋_GB2312" w:cs="仿宋_GB2312"/>
                <w:sz w:val="21"/>
              </w:rPr>
            </w:pPr>
          </w:p>
          <w:p w14:paraId="343F27E0">
            <w:pPr>
              <w:spacing w:before="58" w:line="293" w:lineRule="auto"/>
              <w:ind w:left="321" w:right="153" w:hanging="15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8.工作能力及收入</w:t>
            </w:r>
            <w:r>
              <w:rPr>
                <w:rFonts w:hint="eastAsia" w:ascii="仿宋_GB2312" w:hAnsi="仿宋_GB2312" w:eastAsia="仿宋_GB2312" w:cs="仿宋_GB2312"/>
                <w:spacing w:val="-4"/>
                <w:sz w:val="18"/>
                <w:szCs w:val="18"/>
              </w:rPr>
              <w:t>情况（10分）</w:t>
            </w:r>
          </w:p>
        </w:tc>
        <w:tc>
          <w:tcPr>
            <w:tcW w:w="5721" w:type="dxa"/>
            <w:vAlign w:val="top"/>
          </w:tcPr>
          <w:p w14:paraId="0B502069">
            <w:pPr>
              <w:spacing w:before="103" w:line="214"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父母双方均在农村务农（10分）</w:t>
            </w:r>
          </w:p>
        </w:tc>
        <w:tc>
          <w:tcPr>
            <w:tcW w:w="730" w:type="dxa"/>
            <w:vAlign w:val="top"/>
          </w:tcPr>
          <w:p w14:paraId="29D05810">
            <w:pPr>
              <w:rPr>
                <w:rFonts w:hint="eastAsia" w:ascii="仿宋_GB2312" w:hAnsi="仿宋_GB2312" w:eastAsia="仿宋_GB2312" w:cs="仿宋_GB2312"/>
                <w:sz w:val="21"/>
              </w:rPr>
            </w:pPr>
          </w:p>
        </w:tc>
        <w:tc>
          <w:tcPr>
            <w:tcW w:w="1295" w:type="dxa"/>
            <w:vAlign w:val="top"/>
          </w:tcPr>
          <w:p w14:paraId="7D38E85D">
            <w:pPr>
              <w:rPr>
                <w:rFonts w:hint="eastAsia" w:ascii="仿宋_GB2312" w:hAnsi="仿宋_GB2312" w:eastAsia="仿宋_GB2312" w:cs="仿宋_GB2312"/>
                <w:sz w:val="21"/>
              </w:rPr>
            </w:pPr>
          </w:p>
        </w:tc>
      </w:tr>
      <w:tr w14:paraId="6980D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34FE70E7">
            <w:pPr>
              <w:rPr>
                <w:rFonts w:hint="eastAsia" w:ascii="仿宋_GB2312" w:hAnsi="仿宋_GB2312" w:eastAsia="仿宋_GB2312" w:cs="仿宋_GB2312"/>
                <w:sz w:val="21"/>
              </w:rPr>
            </w:pPr>
          </w:p>
        </w:tc>
        <w:tc>
          <w:tcPr>
            <w:tcW w:w="1749" w:type="dxa"/>
            <w:vMerge w:val="continue"/>
            <w:tcBorders>
              <w:top w:val="nil"/>
              <w:bottom w:val="nil"/>
            </w:tcBorders>
            <w:vAlign w:val="top"/>
          </w:tcPr>
          <w:p w14:paraId="17F9F2B6">
            <w:pPr>
              <w:rPr>
                <w:rFonts w:hint="eastAsia" w:ascii="仿宋_GB2312" w:hAnsi="仿宋_GB2312" w:eastAsia="仿宋_GB2312" w:cs="仿宋_GB2312"/>
                <w:sz w:val="21"/>
              </w:rPr>
            </w:pPr>
          </w:p>
        </w:tc>
        <w:tc>
          <w:tcPr>
            <w:tcW w:w="5721" w:type="dxa"/>
            <w:vAlign w:val="top"/>
          </w:tcPr>
          <w:p w14:paraId="2936909C">
            <w:pPr>
              <w:spacing w:before="104" w:line="214"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父母一方务农，另一方在外务工（8分）</w:t>
            </w:r>
          </w:p>
        </w:tc>
        <w:tc>
          <w:tcPr>
            <w:tcW w:w="730" w:type="dxa"/>
            <w:vAlign w:val="top"/>
          </w:tcPr>
          <w:p w14:paraId="5FE5BD99">
            <w:pPr>
              <w:rPr>
                <w:rFonts w:hint="eastAsia" w:ascii="仿宋_GB2312" w:hAnsi="仿宋_GB2312" w:eastAsia="仿宋_GB2312" w:cs="仿宋_GB2312"/>
                <w:sz w:val="21"/>
              </w:rPr>
            </w:pPr>
          </w:p>
        </w:tc>
        <w:tc>
          <w:tcPr>
            <w:tcW w:w="1295" w:type="dxa"/>
            <w:vAlign w:val="top"/>
          </w:tcPr>
          <w:p w14:paraId="7167725C">
            <w:pPr>
              <w:rPr>
                <w:rFonts w:hint="eastAsia" w:ascii="仿宋_GB2312" w:hAnsi="仿宋_GB2312" w:eastAsia="仿宋_GB2312" w:cs="仿宋_GB2312"/>
                <w:sz w:val="21"/>
              </w:rPr>
            </w:pPr>
          </w:p>
        </w:tc>
      </w:tr>
      <w:tr w14:paraId="1F3B8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26183725">
            <w:pPr>
              <w:rPr>
                <w:rFonts w:hint="eastAsia" w:ascii="仿宋_GB2312" w:hAnsi="仿宋_GB2312" w:eastAsia="仿宋_GB2312" w:cs="仿宋_GB2312"/>
                <w:sz w:val="21"/>
              </w:rPr>
            </w:pPr>
          </w:p>
        </w:tc>
        <w:tc>
          <w:tcPr>
            <w:tcW w:w="1749" w:type="dxa"/>
            <w:vMerge w:val="continue"/>
            <w:tcBorders>
              <w:top w:val="nil"/>
              <w:bottom w:val="nil"/>
            </w:tcBorders>
            <w:vAlign w:val="top"/>
          </w:tcPr>
          <w:p w14:paraId="6837279E">
            <w:pPr>
              <w:rPr>
                <w:rFonts w:hint="eastAsia" w:ascii="仿宋_GB2312" w:hAnsi="仿宋_GB2312" w:eastAsia="仿宋_GB2312" w:cs="仿宋_GB2312"/>
                <w:sz w:val="21"/>
              </w:rPr>
            </w:pPr>
          </w:p>
        </w:tc>
        <w:tc>
          <w:tcPr>
            <w:tcW w:w="5721" w:type="dxa"/>
            <w:vAlign w:val="top"/>
          </w:tcPr>
          <w:p w14:paraId="5B6C8BF3">
            <w:pPr>
              <w:spacing w:before="104" w:line="214"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父母双方均在外务工（6分）</w:t>
            </w:r>
          </w:p>
        </w:tc>
        <w:tc>
          <w:tcPr>
            <w:tcW w:w="730" w:type="dxa"/>
            <w:vAlign w:val="top"/>
          </w:tcPr>
          <w:p w14:paraId="44ADBBC8">
            <w:pPr>
              <w:rPr>
                <w:rFonts w:hint="eastAsia" w:ascii="仿宋_GB2312" w:hAnsi="仿宋_GB2312" w:eastAsia="仿宋_GB2312" w:cs="仿宋_GB2312"/>
                <w:sz w:val="21"/>
              </w:rPr>
            </w:pPr>
          </w:p>
        </w:tc>
        <w:tc>
          <w:tcPr>
            <w:tcW w:w="1295" w:type="dxa"/>
            <w:vAlign w:val="top"/>
          </w:tcPr>
          <w:p w14:paraId="66A48D6E">
            <w:pPr>
              <w:rPr>
                <w:rFonts w:hint="eastAsia" w:ascii="仿宋_GB2312" w:hAnsi="仿宋_GB2312" w:eastAsia="仿宋_GB2312" w:cs="仿宋_GB2312"/>
                <w:sz w:val="21"/>
              </w:rPr>
            </w:pPr>
          </w:p>
        </w:tc>
      </w:tr>
      <w:tr w14:paraId="1BA96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50C70503">
            <w:pPr>
              <w:rPr>
                <w:rFonts w:hint="eastAsia" w:ascii="仿宋_GB2312" w:hAnsi="仿宋_GB2312" w:eastAsia="仿宋_GB2312" w:cs="仿宋_GB2312"/>
                <w:sz w:val="21"/>
              </w:rPr>
            </w:pPr>
          </w:p>
        </w:tc>
        <w:tc>
          <w:tcPr>
            <w:tcW w:w="1749" w:type="dxa"/>
            <w:vMerge w:val="continue"/>
            <w:tcBorders>
              <w:top w:val="nil"/>
              <w:bottom w:val="nil"/>
            </w:tcBorders>
            <w:vAlign w:val="top"/>
          </w:tcPr>
          <w:p w14:paraId="4500AB10">
            <w:pPr>
              <w:rPr>
                <w:rFonts w:hint="eastAsia" w:ascii="仿宋_GB2312" w:hAnsi="仿宋_GB2312" w:eastAsia="仿宋_GB2312" w:cs="仿宋_GB2312"/>
                <w:sz w:val="21"/>
              </w:rPr>
            </w:pPr>
          </w:p>
        </w:tc>
        <w:tc>
          <w:tcPr>
            <w:tcW w:w="5721" w:type="dxa"/>
            <w:vAlign w:val="top"/>
          </w:tcPr>
          <w:p w14:paraId="4A29A00C">
            <w:pPr>
              <w:spacing w:before="105" w:line="215"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父母一方有稳定工作，另一方待业（4分）</w:t>
            </w:r>
          </w:p>
        </w:tc>
        <w:tc>
          <w:tcPr>
            <w:tcW w:w="730" w:type="dxa"/>
            <w:vAlign w:val="top"/>
          </w:tcPr>
          <w:p w14:paraId="0FBD67A5">
            <w:pPr>
              <w:rPr>
                <w:rFonts w:hint="eastAsia" w:ascii="仿宋_GB2312" w:hAnsi="仿宋_GB2312" w:eastAsia="仿宋_GB2312" w:cs="仿宋_GB2312"/>
                <w:sz w:val="21"/>
              </w:rPr>
            </w:pPr>
          </w:p>
        </w:tc>
        <w:tc>
          <w:tcPr>
            <w:tcW w:w="1295" w:type="dxa"/>
            <w:vAlign w:val="top"/>
          </w:tcPr>
          <w:p w14:paraId="403DFEB0">
            <w:pPr>
              <w:rPr>
                <w:rFonts w:hint="eastAsia" w:ascii="仿宋_GB2312" w:hAnsi="仿宋_GB2312" w:eastAsia="仿宋_GB2312" w:cs="仿宋_GB2312"/>
                <w:sz w:val="21"/>
              </w:rPr>
            </w:pPr>
          </w:p>
        </w:tc>
      </w:tr>
      <w:tr w14:paraId="38703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3BD47458">
            <w:pPr>
              <w:rPr>
                <w:rFonts w:hint="eastAsia" w:ascii="仿宋_GB2312" w:hAnsi="仿宋_GB2312" w:eastAsia="仿宋_GB2312" w:cs="仿宋_GB2312"/>
                <w:sz w:val="21"/>
              </w:rPr>
            </w:pPr>
          </w:p>
        </w:tc>
        <w:tc>
          <w:tcPr>
            <w:tcW w:w="1749" w:type="dxa"/>
            <w:vMerge w:val="continue"/>
            <w:tcBorders>
              <w:top w:val="nil"/>
            </w:tcBorders>
            <w:vAlign w:val="top"/>
          </w:tcPr>
          <w:p w14:paraId="1A005A68">
            <w:pPr>
              <w:rPr>
                <w:rFonts w:hint="eastAsia" w:ascii="仿宋_GB2312" w:hAnsi="仿宋_GB2312" w:eastAsia="仿宋_GB2312" w:cs="仿宋_GB2312"/>
                <w:sz w:val="21"/>
              </w:rPr>
            </w:pPr>
          </w:p>
        </w:tc>
        <w:tc>
          <w:tcPr>
            <w:tcW w:w="5721" w:type="dxa"/>
            <w:vAlign w:val="top"/>
          </w:tcPr>
          <w:p w14:paraId="1440074F">
            <w:pPr>
              <w:spacing w:before="105" w:line="214"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父母双方均有稳定工作（0分）</w:t>
            </w:r>
          </w:p>
        </w:tc>
        <w:tc>
          <w:tcPr>
            <w:tcW w:w="730" w:type="dxa"/>
            <w:vAlign w:val="top"/>
          </w:tcPr>
          <w:p w14:paraId="691DB9FA">
            <w:pPr>
              <w:rPr>
                <w:rFonts w:hint="eastAsia" w:ascii="仿宋_GB2312" w:hAnsi="仿宋_GB2312" w:eastAsia="仿宋_GB2312" w:cs="仿宋_GB2312"/>
                <w:sz w:val="21"/>
              </w:rPr>
            </w:pPr>
          </w:p>
        </w:tc>
        <w:tc>
          <w:tcPr>
            <w:tcW w:w="1295" w:type="dxa"/>
            <w:vAlign w:val="top"/>
          </w:tcPr>
          <w:p w14:paraId="7E1E1D4A">
            <w:pPr>
              <w:rPr>
                <w:rFonts w:hint="eastAsia" w:ascii="仿宋_GB2312" w:hAnsi="仿宋_GB2312" w:eastAsia="仿宋_GB2312" w:cs="仿宋_GB2312"/>
                <w:sz w:val="21"/>
              </w:rPr>
            </w:pPr>
          </w:p>
        </w:tc>
      </w:tr>
      <w:tr w14:paraId="57B0D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441" w:type="dxa"/>
            <w:vMerge w:val="continue"/>
            <w:tcBorders>
              <w:top w:val="nil"/>
              <w:bottom w:val="nil"/>
            </w:tcBorders>
            <w:vAlign w:val="top"/>
          </w:tcPr>
          <w:p w14:paraId="6B309FA0">
            <w:pPr>
              <w:rPr>
                <w:rFonts w:hint="eastAsia" w:ascii="仿宋_GB2312" w:hAnsi="仿宋_GB2312" w:eastAsia="仿宋_GB2312" w:cs="仿宋_GB2312"/>
                <w:sz w:val="21"/>
              </w:rPr>
            </w:pPr>
          </w:p>
        </w:tc>
        <w:tc>
          <w:tcPr>
            <w:tcW w:w="1749" w:type="dxa"/>
            <w:tcBorders>
              <w:bottom w:val="nil"/>
            </w:tcBorders>
            <w:vAlign w:val="top"/>
          </w:tcPr>
          <w:p w14:paraId="305E1FA0">
            <w:pPr>
              <w:spacing w:line="330" w:lineRule="auto"/>
              <w:rPr>
                <w:rFonts w:hint="eastAsia" w:ascii="仿宋_GB2312" w:hAnsi="仿宋_GB2312" w:eastAsia="仿宋_GB2312" w:cs="仿宋_GB2312"/>
                <w:sz w:val="21"/>
              </w:rPr>
            </w:pPr>
          </w:p>
          <w:p w14:paraId="72A5E77B">
            <w:pPr>
              <w:spacing w:before="59" w:line="211" w:lineRule="auto"/>
              <w:ind w:left="16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9.认定当年突发事</w:t>
            </w:r>
          </w:p>
        </w:tc>
        <w:tc>
          <w:tcPr>
            <w:tcW w:w="5721" w:type="dxa"/>
            <w:vAlign w:val="top"/>
          </w:tcPr>
          <w:p w14:paraId="2CA31F88">
            <w:pPr>
              <w:spacing w:before="91" w:line="259" w:lineRule="auto"/>
              <w:ind w:left="123" w:right="68" w:hanging="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认定当年遭受严重自然灾害或家庭变故，导致家庭成员出现重大伤残、意外死亡或造成重大财产损失（10分）</w:t>
            </w:r>
          </w:p>
        </w:tc>
        <w:tc>
          <w:tcPr>
            <w:tcW w:w="730" w:type="dxa"/>
            <w:vAlign w:val="top"/>
          </w:tcPr>
          <w:p w14:paraId="501F9D33">
            <w:pPr>
              <w:rPr>
                <w:rFonts w:hint="eastAsia" w:ascii="仿宋_GB2312" w:hAnsi="仿宋_GB2312" w:eastAsia="仿宋_GB2312" w:cs="仿宋_GB2312"/>
                <w:sz w:val="21"/>
              </w:rPr>
            </w:pPr>
          </w:p>
        </w:tc>
        <w:tc>
          <w:tcPr>
            <w:tcW w:w="1295" w:type="dxa"/>
            <w:tcBorders>
              <w:bottom w:val="nil"/>
            </w:tcBorders>
            <w:vAlign w:val="top"/>
          </w:tcPr>
          <w:p w14:paraId="4160C50B">
            <w:pPr>
              <w:spacing w:before="99" w:line="227" w:lineRule="auto"/>
              <w:ind w:left="122" w:right="282" w:firstLine="2"/>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需描述家庭</w:t>
            </w:r>
            <w:r>
              <w:rPr>
                <w:rFonts w:hint="eastAsia" w:ascii="仿宋_GB2312" w:hAnsi="仿宋_GB2312" w:eastAsia="仿宋_GB2312" w:cs="仿宋_GB2312"/>
                <w:spacing w:val="-3"/>
                <w:sz w:val="18"/>
                <w:szCs w:val="18"/>
              </w:rPr>
              <w:t>受灾情况和</w:t>
            </w:r>
          </w:p>
        </w:tc>
      </w:tr>
      <w:tr w14:paraId="7D930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441" w:type="dxa"/>
            <w:vMerge w:val="restart"/>
            <w:tcBorders>
              <w:top w:val="nil"/>
              <w:bottom w:val="nil"/>
            </w:tcBorders>
            <w:vAlign w:val="top"/>
          </w:tcPr>
          <w:p w14:paraId="426F744A">
            <w:pPr>
              <w:rPr>
                <w:rFonts w:hint="eastAsia" w:ascii="仿宋_GB2312" w:hAnsi="仿宋_GB2312" w:eastAsia="仿宋_GB2312" w:cs="仿宋_GB2312"/>
                <w:sz w:val="21"/>
              </w:rPr>
            </w:pPr>
          </w:p>
        </w:tc>
        <w:tc>
          <w:tcPr>
            <w:tcW w:w="1749" w:type="dxa"/>
            <w:vMerge w:val="restart"/>
            <w:tcBorders>
              <w:top w:val="nil"/>
              <w:bottom w:val="nil"/>
            </w:tcBorders>
            <w:vAlign w:val="top"/>
          </w:tcPr>
          <w:p w14:paraId="4CE4F36C">
            <w:pPr>
              <w:spacing w:before="90" w:line="214" w:lineRule="auto"/>
              <w:ind w:left="60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件情况</w:t>
            </w:r>
          </w:p>
          <w:p w14:paraId="0379E637">
            <w:pPr>
              <w:spacing w:before="91" w:line="217" w:lineRule="auto"/>
              <w:ind w:left="493"/>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（10分）</w:t>
            </w:r>
          </w:p>
          <w:p w14:paraId="1E92B4C7">
            <w:pPr>
              <w:spacing w:before="87" w:line="216" w:lineRule="auto"/>
              <w:ind w:left="155"/>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（需描述家庭受灾</w:t>
            </w:r>
          </w:p>
          <w:p w14:paraId="110B9114">
            <w:pPr>
              <w:spacing w:before="89" w:line="214" w:lineRule="auto"/>
              <w:ind w:left="157"/>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或变故情况和提供</w:t>
            </w:r>
          </w:p>
          <w:p w14:paraId="73D2B116">
            <w:pPr>
              <w:spacing w:before="91" w:line="214" w:lineRule="auto"/>
              <w:ind w:left="433"/>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证明材料）</w:t>
            </w:r>
          </w:p>
        </w:tc>
        <w:tc>
          <w:tcPr>
            <w:tcW w:w="5721" w:type="dxa"/>
            <w:vAlign w:val="top"/>
          </w:tcPr>
          <w:p w14:paraId="55D79EAA">
            <w:pPr>
              <w:spacing w:before="90" w:line="261" w:lineRule="auto"/>
              <w:ind w:left="114" w:right="59"/>
              <w:rPr>
                <w:rFonts w:hint="eastAsia" w:ascii="仿宋_GB2312" w:hAnsi="仿宋_GB2312" w:eastAsia="仿宋_GB2312" w:cs="仿宋_GB2312"/>
                <w:sz w:val="18"/>
                <w:szCs w:val="18"/>
              </w:rPr>
            </w:pPr>
            <w:r>
              <w:rPr>
                <w:rFonts w:hint="eastAsia" w:ascii="仿宋_GB2312" w:hAnsi="仿宋_GB2312" w:eastAsia="仿宋_GB2312" w:cs="仿宋_GB2312"/>
                <w:spacing w:val="-7"/>
                <w:sz w:val="18"/>
                <w:szCs w:val="18"/>
              </w:rPr>
              <w:t>认定当年遭受较重自然灾害或家庭变故，导致家庭成员出现伤残、失踪，</w:t>
            </w:r>
            <w:r>
              <w:rPr>
                <w:rFonts w:hint="eastAsia" w:ascii="仿宋_GB2312" w:hAnsi="仿宋_GB2312" w:eastAsia="仿宋_GB2312" w:cs="仿宋_GB2312"/>
                <w:spacing w:val="-2"/>
                <w:sz w:val="18"/>
                <w:szCs w:val="18"/>
              </w:rPr>
              <w:t>造成财产损失（8分）</w:t>
            </w:r>
          </w:p>
        </w:tc>
        <w:tc>
          <w:tcPr>
            <w:tcW w:w="730" w:type="dxa"/>
            <w:vAlign w:val="top"/>
          </w:tcPr>
          <w:p w14:paraId="4063878D">
            <w:pPr>
              <w:rPr>
                <w:rFonts w:hint="eastAsia" w:ascii="仿宋_GB2312" w:hAnsi="仿宋_GB2312" w:eastAsia="仿宋_GB2312" w:cs="仿宋_GB2312"/>
                <w:sz w:val="21"/>
              </w:rPr>
            </w:pPr>
          </w:p>
        </w:tc>
        <w:tc>
          <w:tcPr>
            <w:tcW w:w="1295" w:type="dxa"/>
            <w:vMerge w:val="restart"/>
            <w:tcBorders>
              <w:top w:val="nil"/>
              <w:bottom w:val="nil"/>
            </w:tcBorders>
            <w:vAlign w:val="top"/>
          </w:tcPr>
          <w:p w14:paraId="4767DAEA">
            <w:pPr>
              <w:spacing w:before="33" w:line="226" w:lineRule="auto"/>
              <w:ind w:left="117" w:right="282" w:hanging="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提供证明材</w:t>
            </w:r>
            <w:r>
              <w:rPr>
                <w:rFonts w:hint="eastAsia" w:ascii="仿宋_GB2312" w:hAnsi="仿宋_GB2312" w:eastAsia="仿宋_GB2312" w:cs="仿宋_GB2312"/>
                <w:sz w:val="18"/>
                <w:szCs w:val="18"/>
              </w:rPr>
              <w:t>料</w:t>
            </w:r>
          </w:p>
        </w:tc>
      </w:tr>
      <w:tr w14:paraId="7543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441" w:type="dxa"/>
            <w:vMerge w:val="continue"/>
            <w:tcBorders>
              <w:top w:val="nil"/>
              <w:bottom w:val="nil"/>
            </w:tcBorders>
            <w:vAlign w:val="top"/>
          </w:tcPr>
          <w:p w14:paraId="64F95496">
            <w:pPr>
              <w:rPr>
                <w:rFonts w:hint="eastAsia" w:ascii="仿宋_GB2312" w:hAnsi="仿宋_GB2312" w:eastAsia="仿宋_GB2312" w:cs="仿宋_GB2312"/>
                <w:sz w:val="21"/>
              </w:rPr>
            </w:pPr>
          </w:p>
        </w:tc>
        <w:tc>
          <w:tcPr>
            <w:tcW w:w="1749" w:type="dxa"/>
            <w:vMerge w:val="continue"/>
            <w:tcBorders>
              <w:top w:val="nil"/>
              <w:bottom w:val="nil"/>
            </w:tcBorders>
            <w:vAlign w:val="top"/>
          </w:tcPr>
          <w:p w14:paraId="303B3F38">
            <w:pPr>
              <w:rPr>
                <w:rFonts w:hint="eastAsia" w:ascii="仿宋_GB2312" w:hAnsi="仿宋_GB2312" w:eastAsia="仿宋_GB2312" w:cs="仿宋_GB2312"/>
                <w:sz w:val="21"/>
              </w:rPr>
            </w:pPr>
          </w:p>
        </w:tc>
        <w:tc>
          <w:tcPr>
            <w:tcW w:w="5721" w:type="dxa"/>
            <w:vAlign w:val="top"/>
          </w:tcPr>
          <w:p w14:paraId="4FC329BC">
            <w:pPr>
              <w:spacing w:before="88" w:line="259" w:lineRule="auto"/>
              <w:ind w:left="112" w:right="102" w:firstLine="2"/>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认定当年遭受较重自然灾害或较大家庭变故，影响家庭收入且造成财产损失（6分）</w:t>
            </w:r>
          </w:p>
        </w:tc>
        <w:tc>
          <w:tcPr>
            <w:tcW w:w="730" w:type="dxa"/>
            <w:vAlign w:val="top"/>
          </w:tcPr>
          <w:p w14:paraId="3308CF67">
            <w:pPr>
              <w:rPr>
                <w:rFonts w:hint="eastAsia" w:ascii="仿宋_GB2312" w:hAnsi="仿宋_GB2312" w:eastAsia="仿宋_GB2312" w:cs="仿宋_GB2312"/>
                <w:sz w:val="21"/>
              </w:rPr>
            </w:pPr>
          </w:p>
        </w:tc>
        <w:tc>
          <w:tcPr>
            <w:tcW w:w="1295" w:type="dxa"/>
            <w:vMerge w:val="continue"/>
            <w:tcBorders>
              <w:top w:val="nil"/>
              <w:bottom w:val="nil"/>
            </w:tcBorders>
            <w:vAlign w:val="top"/>
          </w:tcPr>
          <w:p w14:paraId="6C7E6374">
            <w:pPr>
              <w:rPr>
                <w:rFonts w:hint="eastAsia" w:ascii="仿宋_GB2312" w:hAnsi="仿宋_GB2312" w:eastAsia="仿宋_GB2312" w:cs="仿宋_GB2312"/>
                <w:sz w:val="21"/>
              </w:rPr>
            </w:pPr>
          </w:p>
        </w:tc>
      </w:tr>
      <w:tr w14:paraId="6B87B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64DE43EE">
            <w:pPr>
              <w:rPr>
                <w:rFonts w:hint="eastAsia" w:ascii="仿宋_GB2312" w:hAnsi="仿宋_GB2312" w:eastAsia="仿宋_GB2312" w:cs="仿宋_GB2312"/>
                <w:sz w:val="21"/>
              </w:rPr>
            </w:pPr>
          </w:p>
        </w:tc>
        <w:tc>
          <w:tcPr>
            <w:tcW w:w="1749" w:type="dxa"/>
            <w:vMerge w:val="continue"/>
            <w:tcBorders>
              <w:top w:val="nil"/>
              <w:bottom w:val="nil"/>
            </w:tcBorders>
            <w:vAlign w:val="top"/>
          </w:tcPr>
          <w:p w14:paraId="32799CFF">
            <w:pPr>
              <w:rPr>
                <w:rFonts w:hint="eastAsia" w:ascii="仿宋_GB2312" w:hAnsi="仿宋_GB2312" w:eastAsia="仿宋_GB2312" w:cs="仿宋_GB2312"/>
                <w:sz w:val="21"/>
              </w:rPr>
            </w:pPr>
          </w:p>
        </w:tc>
        <w:tc>
          <w:tcPr>
            <w:tcW w:w="5721" w:type="dxa"/>
            <w:vAlign w:val="top"/>
          </w:tcPr>
          <w:p w14:paraId="6B876F60">
            <w:pPr>
              <w:spacing w:before="103" w:line="214"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认定当年遭受一般自然灾害或家庭变故，影响家庭收入（4分）</w:t>
            </w:r>
          </w:p>
        </w:tc>
        <w:tc>
          <w:tcPr>
            <w:tcW w:w="730" w:type="dxa"/>
            <w:vAlign w:val="top"/>
          </w:tcPr>
          <w:p w14:paraId="48CA83A4">
            <w:pPr>
              <w:rPr>
                <w:rFonts w:hint="eastAsia" w:ascii="仿宋_GB2312" w:hAnsi="仿宋_GB2312" w:eastAsia="仿宋_GB2312" w:cs="仿宋_GB2312"/>
                <w:sz w:val="21"/>
              </w:rPr>
            </w:pPr>
          </w:p>
        </w:tc>
        <w:tc>
          <w:tcPr>
            <w:tcW w:w="1295" w:type="dxa"/>
            <w:vMerge w:val="continue"/>
            <w:tcBorders>
              <w:top w:val="nil"/>
              <w:bottom w:val="nil"/>
            </w:tcBorders>
            <w:vAlign w:val="top"/>
          </w:tcPr>
          <w:p w14:paraId="6CCDC890">
            <w:pPr>
              <w:rPr>
                <w:rFonts w:hint="eastAsia" w:ascii="仿宋_GB2312" w:hAnsi="仿宋_GB2312" w:eastAsia="仿宋_GB2312" w:cs="仿宋_GB2312"/>
                <w:sz w:val="21"/>
              </w:rPr>
            </w:pPr>
          </w:p>
        </w:tc>
      </w:tr>
      <w:tr w14:paraId="55C39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3988B386">
            <w:pPr>
              <w:rPr>
                <w:rFonts w:hint="eastAsia" w:ascii="仿宋_GB2312" w:hAnsi="仿宋_GB2312" w:eastAsia="仿宋_GB2312" w:cs="仿宋_GB2312"/>
                <w:sz w:val="21"/>
              </w:rPr>
            </w:pPr>
          </w:p>
        </w:tc>
        <w:tc>
          <w:tcPr>
            <w:tcW w:w="1749" w:type="dxa"/>
            <w:vMerge w:val="continue"/>
            <w:tcBorders>
              <w:top w:val="nil"/>
            </w:tcBorders>
            <w:vAlign w:val="top"/>
          </w:tcPr>
          <w:p w14:paraId="429AC571">
            <w:pPr>
              <w:rPr>
                <w:rFonts w:hint="eastAsia" w:ascii="仿宋_GB2312" w:hAnsi="仿宋_GB2312" w:eastAsia="仿宋_GB2312" w:cs="仿宋_GB2312"/>
                <w:sz w:val="21"/>
              </w:rPr>
            </w:pPr>
          </w:p>
        </w:tc>
        <w:tc>
          <w:tcPr>
            <w:tcW w:w="5721" w:type="dxa"/>
            <w:vAlign w:val="top"/>
          </w:tcPr>
          <w:p w14:paraId="64C49946">
            <w:pPr>
              <w:spacing w:before="101" w:line="214"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认定当年未遭受自然灾害或家庭变故（0分）</w:t>
            </w:r>
          </w:p>
        </w:tc>
        <w:tc>
          <w:tcPr>
            <w:tcW w:w="730" w:type="dxa"/>
            <w:vAlign w:val="top"/>
          </w:tcPr>
          <w:p w14:paraId="2A91E398">
            <w:pPr>
              <w:rPr>
                <w:rFonts w:hint="eastAsia" w:ascii="仿宋_GB2312" w:hAnsi="仿宋_GB2312" w:eastAsia="仿宋_GB2312" w:cs="仿宋_GB2312"/>
                <w:sz w:val="21"/>
              </w:rPr>
            </w:pPr>
          </w:p>
        </w:tc>
        <w:tc>
          <w:tcPr>
            <w:tcW w:w="1295" w:type="dxa"/>
            <w:vMerge w:val="continue"/>
            <w:tcBorders>
              <w:top w:val="nil"/>
            </w:tcBorders>
            <w:vAlign w:val="top"/>
          </w:tcPr>
          <w:p w14:paraId="397C534E">
            <w:pPr>
              <w:rPr>
                <w:rFonts w:hint="eastAsia" w:ascii="仿宋_GB2312" w:hAnsi="仿宋_GB2312" w:eastAsia="仿宋_GB2312" w:cs="仿宋_GB2312"/>
                <w:sz w:val="21"/>
              </w:rPr>
            </w:pPr>
          </w:p>
        </w:tc>
      </w:tr>
      <w:tr w14:paraId="1A0FA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441" w:type="dxa"/>
            <w:vMerge w:val="continue"/>
            <w:tcBorders>
              <w:top w:val="nil"/>
              <w:bottom w:val="nil"/>
            </w:tcBorders>
            <w:vAlign w:val="top"/>
          </w:tcPr>
          <w:p w14:paraId="510EBA3E">
            <w:pPr>
              <w:rPr>
                <w:rFonts w:hint="eastAsia" w:ascii="仿宋_GB2312" w:hAnsi="仿宋_GB2312" w:eastAsia="仿宋_GB2312" w:cs="仿宋_GB2312"/>
                <w:sz w:val="21"/>
              </w:rPr>
            </w:pPr>
          </w:p>
        </w:tc>
        <w:tc>
          <w:tcPr>
            <w:tcW w:w="1749" w:type="dxa"/>
            <w:vAlign w:val="top"/>
          </w:tcPr>
          <w:p w14:paraId="7BACD734">
            <w:pPr>
              <w:spacing w:before="87" w:line="260" w:lineRule="auto"/>
              <w:ind w:left="289" w:right="293" w:firstLine="192"/>
              <w:rPr>
                <w:rFonts w:hint="eastAsia" w:ascii="仿宋_GB2312" w:hAnsi="仿宋_GB2312" w:eastAsia="仿宋_GB2312" w:cs="仿宋_GB2312"/>
                <w:sz w:val="18"/>
                <w:szCs w:val="18"/>
              </w:rPr>
            </w:pPr>
            <w:r>
              <w:rPr>
                <w:rFonts w:hint="eastAsia" w:ascii="仿宋_GB2312" w:hAnsi="仿宋_GB2312" w:eastAsia="仿宋_GB2312" w:cs="仿宋_GB2312"/>
                <w:spacing w:val="-10"/>
                <w:sz w:val="18"/>
                <w:szCs w:val="18"/>
              </w:rPr>
              <w:t>自评得分X</w:t>
            </w:r>
            <w:r>
              <w:rPr>
                <w:rFonts w:hint="eastAsia" w:ascii="仿宋_GB2312" w:hAnsi="仿宋_GB2312" w:eastAsia="仿宋_GB2312" w:cs="仿宋_GB2312"/>
                <w:spacing w:val="-5"/>
                <w:sz w:val="18"/>
                <w:szCs w:val="18"/>
              </w:rPr>
              <w:t>（最高60分）</w:t>
            </w:r>
          </w:p>
        </w:tc>
        <w:tc>
          <w:tcPr>
            <w:tcW w:w="7746" w:type="dxa"/>
            <w:gridSpan w:val="3"/>
            <w:vAlign w:val="top"/>
          </w:tcPr>
          <w:p w14:paraId="7A1D2C40">
            <w:pPr>
              <w:spacing w:before="197" w:line="225" w:lineRule="auto"/>
              <w:ind w:left="534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w:t>
            </w:r>
          </w:p>
        </w:tc>
      </w:tr>
      <w:tr w14:paraId="77B8C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tcBorders>
            <w:vAlign w:val="top"/>
          </w:tcPr>
          <w:p w14:paraId="72CB41C7">
            <w:pPr>
              <w:rPr>
                <w:rFonts w:hint="eastAsia" w:ascii="仿宋_GB2312" w:hAnsi="仿宋_GB2312" w:eastAsia="仿宋_GB2312" w:cs="仿宋_GB2312"/>
                <w:sz w:val="21"/>
              </w:rPr>
            </w:pPr>
          </w:p>
        </w:tc>
        <w:tc>
          <w:tcPr>
            <w:tcW w:w="9495" w:type="dxa"/>
            <w:gridSpan w:val="4"/>
            <w:vAlign w:val="top"/>
          </w:tcPr>
          <w:p w14:paraId="05ECD9CA">
            <w:pPr>
              <w:spacing w:before="102" w:line="216" w:lineRule="auto"/>
              <w:ind w:left="47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个人承诺：</w:t>
            </w:r>
          </w:p>
        </w:tc>
      </w:tr>
      <w:tr w14:paraId="4EEBA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restart"/>
            <w:tcBorders>
              <w:bottom w:val="nil"/>
            </w:tcBorders>
            <w:vAlign w:val="top"/>
          </w:tcPr>
          <w:p w14:paraId="42EA09A8">
            <w:pPr>
              <w:spacing w:line="251" w:lineRule="auto"/>
              <w:rPr>
                <w:rFonts w:hint="eastAsia" w:ascii="仿宋_GB2312" w:hAnsi="仿宋_GB2312" w:eastAsia="仿宋_GB2312" w:cs="仿宋_GB2312"/>
                <w:sz w:val="21"/>
              </w:rPr>
            </w:pPr>
          </w:p>
          <w:p w14:paraId="2D24BCDB">
            <w:pPr>
              <w:spacing w:line="251" w:lineRule="auto"/>
              <w:rPr>
                <w:rFonts w:hint="eastAsia" w:ascii="仿宋_GB2312" w:hAnsi="仿宋_GB2312" w:eastAsia="仿宋_GB2312" w:cs="仿宋_GB2312"/>
                <w:sz w:val="21"/>
              </w:rPr>
            </w:pPr>
          </w:p>
          <w:p w14:paraId="3AC5F2B7">
            <w:pPr>
              <w:spacing w:line="251" w:lineRule="auto"/>
              <w:rPr>
                <w:rFonts w:hint="eastAsia" w:ascii="仿宋_GB2312" w:hAnsi="仿宋_GB2312" w:eastAsia="仿宋_GB2312" w:cs="仿宋_GB2312"/>
                <w:sz w:val="21"/>
              </w:rPr>
            </w:pPr>
          </w:p>
          <w:p w14:paraId="199A5444">
            <w:pPr>
              <w:spacing w:line="251" w:lineRule="auto"/>
              <w:rPr>
                <w:rFonts w:hint="eastAsia" w:ascii="仿宋_GB2312" w:hAnsi="仿宋_GB2312" w:eastAsia="仿宋_GB2312" w:cs="仿宋_GB2312"/>
                <w:sz w:val="21"/>
              </w:rPr>
            </w:pPr>
          </w:p>
          <w:p w14:paraId="05105233">
            <w:pPr>
              <w:spacing w:line="251" w:lineRule="auto"/>
              <w:rPr>
                <w:rFonts w:hint="eastAsia" w:ascii="仿宋_GB2312" w:hAnsi="仿宋_GB2312" w:eastAsia="仿宋_GB2312" w:cs="仿宋_GB2312"/>
                <w:sz w:val="21"/>
              </w:rPr>
            </w:pPr>
          </w:p>
          <w:p w14:paraId="659E991B">
            <w:pPr>
              <w:spacing w:line="251" w:lineRule="auto"/>
              <w:rPr>
                <w:rFonts w:hint="eastAsia" w:ascii="仿宋_GB2312" w:hAnsi="仿宋_GB2312" w:eastAsia="仿宋_GB2312" w:cs="仿宋_GB2312"/>
                <w:sz w:val="21"/>
              </w:rPr>
            </w:pPr>
          </w:p>
          <w:p w14:paraId="081EA919">
            <w:pPr>
              <w:spacing w:line="251" w:lineRule="auto"/>
              <w:rPr>
                <w:rFonts w:hint="eastAsia" w:ascii="仿宋_GB2312" w:hAnsi="仿宋_GB2312" w:eastAsia="仿宋_GB2312" w:cs="仿宋_GB2312"/>
                <w:sz w:val="21"/>
              </w:rPr>
            </w:pPr>
          </w:p>
          <w:p w14:paraId="2B007CBB">
            <w:pPr>
              <w:spacing w:line="251" w:lineRule="auto"/>
              <w:rPr>
                <w:rFonts w:hint="eastAsia" w:ascii="仿宋_GB2312" w:hAnsi="仿宋_GB2312" w:eastAsia="仿宋_GB2312" w:cs="仿宋_GB2312"/>
                <w:sz w:val="21"/>
              </w:rPr>
            </w:pPr>
          </w:p>
          <w:p w14:paraId="7851350C">
            <w:pPr>
              <w:spacing w:line="251" w:lineRule="auto"/>
              <w:rPr>
                <w:rFonts w:hint="eastAsia" w:ascii="仿宋_GB2312" w:hAnsi="仿宋_GB2312" w:eastAsia="仿宋_GB2312" w:cs="仿宋_GB2312"/>
                <w:sz w:val="21"/>
              </w:rPr>
            </w:pPr>
          </w:p>
          <w:p w14:paraId="1E15C817">
            <w:pPr>
              <w:spacing w:line="251" w:lineRule="auto"/>
              <w:rPr>
                <w:rFonts w:hint="eastAsia" w:ascii="仿宋_GB2312" w:hAnsi="仿宋_GB2312" w:eastAsia="仿宋_GB2312" w:cs="仿宋_GB2312"/>
                <w:sz w:val="21"/>
              </w:rPr>
            </w:pPr>
          </w:p>
          <w:p w14:paraId="55D68F50">
            <w:pPr>
              <w:spacing w:line="251" w:lineRule="auto"/>
              <w:rPr>
                <w:rFonts w:hint="eastAsia" w:ascii="仿宋_GB2312" w:hAnsi="仿宋_GB2312" w:eastAsia="仿宋_GB2312" w:cs="仿宋_GB2312"/>
                <w:sz w:val="21"/>
              </w:rPr>
            </w:pPr>
          </w:p>
          <w:p w14:paraId="36468C17">
            <w:pPr>
              <w:spacing w:line="251" w:lineRule="auto"/>
              <w:rPr>
                <w:rFonts w:hint="eastAsia" w:ascii="仿宋_GB2312" w:hAnsi="仿宋_GB2312" w:eastAsia="仿宋_GB2312" w:cs="仿宋_GB2312"/>
                <w:sz w:val="21"/>
              </w:rPr>
            </w:pPr>
          </w:p>
          <w:p w14:paraId="27EF2571">
            <w:pPr>
              <w:spacing w:line="252" w:lineRule="auto"/>
              <w:rPr>
                <w:rFonts w:hint="eastAsia" w:ascii="仿宋_GB2312" w:hAnsi="仿宋_GB2312" w:eastAsia="仿宋_GB2312" w:cs="仿宋_GB2312"/>
                <w:sz w:val="21"/>
              </w:rPr>
            </w:pPr>
          </w:p>
          <w:p w14:paraId="20CEE4C4">
            <w:pPr>
              <w:spacing w:line="252" w:lineRule="auto"/>
              <w:rPr>
                <w:rFonts w:hint="eastAsia" w:ascii="仿宋_GB2312" w:hAnsi="仿宋_GB2312" w:eastAsia="仿宋_GB2312" w:cs="仿宋_GB2312"/>
                <w:sz w:val="21"/>
              </w:rPr>
            </w:pPr>
          </w:p>
          <w:p w14:paraId="60A20040">
            <w:pPr>
              <w:spacing w:line="252" w:lineRule="auto"/>
              <w:rPr>
                <w:rFonts w:hint="eastAsia" w:ascii="仿宋_GB2312" w:hAnsi="仿宋_GB2312" w:eastAsia="仿宋_GB2312" w:cs="仿宋_GB2312"/>
                <w:sz w:val="21"/>
              </w:rPr>
            </w:pPr>
          </w:p>
          <w:p w14:paraId="12BEB009">
            <w:pPr>
              <w:spacing w:before="65" w:line="285" w:lineRule="auto"/>
              <w:ind w:left="305" w:right="298" w:firstLine="6"/>
              <w:jc w:val="both"/>
              <w:rPr>
                <w:rFonts w:hint="eastAsia" w:ascii="仿宋_GB2312" w:hAnsi="仿宋_GB2312" w:eastAsia="仿宋_GB2312" w:cs="仿宋_GB2312"/>
                <w:sz w:val="18"/>
                <w:szCs w:val="18"/>
              </w:rPr>
            </w:pPr>
            <w:r>
              <w:rPr>
                <w:rFonts w:hint="eastAsia" w:ascii="仿宋_GB2312" w:hAnsi="仿宋_GB2312" w:eastAsia="仿宋_GB2312" w:cs="仿宋_GB2312"/>
                <w:b/>
                <w:bCs/>
                <w:spacing w:val="4"/>
                <w:sz w:val="20"/>
                <w:szCs w:val="20"/>
              </w:rPr>
              <w:t>专业民主</w:t>
            </w:r>
            <w:r>
              <w:rPr>
                <w:rFonts w:hint="eastAsia" w:ascii="仿宋_GB2312" w:hAnsi="仿宋_GB2312" w:eastAsia="仿宋_GB2312" w:cs="仿宋_GB2312"/>
                <w:b/>
                <w:bCs/>
                <w:spacing w:val="5"/>
                <w:sz w:val="20"/>
                <w:szCs w:val="20"/>
              </w:rPr>
              <w:t>评议情况</w:t>
            </w:r>
            <w:r>
              <w:rPr>
                <w:rFonts w:hint="eastAsia" w:ascii="仿宋_GB2312" w:hAnsi="仿宋_GB2312" w:eastAsia="仿宋_GB2312" w:cs="仿宋_GB2312"/>
                <w:b/>
                <w:bCs/>
                <w:spacing w:val="-11"/>
                <w:sz w:val="18"/>
                <w:szCs w:val="18"/>
              </w:rPr>
              <w:t>（40分）</w:t>
            </w:r>
          </w:p>
        </w:tc>
        <w:tc>
          <w:tcPr>
            <w:tcW w:w="1749" w:type="dxa"/>
            <w:vMerge w:val="restart"/>
            <w:tcBorders>
              <w:bottom w:val="nil"/>
            </w:tcBorders>
            <w:vAlign w:val="top"/>
          </w:tcPr>
          <w:p w14:paraId="50A55DC8">
            <w:pPr>
              <w:spacing w:before="292" w:line="294" w:lineRule="auto"/>
              <w:ind w:left="493" w:right="379" w:hanging="99"/>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10.衣着饰品（10分）</w:t>
            </w:r>
          </w:p>
        </w:tc>
        <w:tc>
          <w:tcPr>
            <w:tcW w:w="5721" w:type="dxa"/>
            <w:vAlign w:val="top"/>
          </w:tcPr>
          <w:p w14:paraId="77EFF0C6">
            <w:pPr>
              <w:spacing w:before="102" w:line="214"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衣着朴素、无高档时装、高档鞋包者（4分）</w:t>
            </w:r>
          </w:p>
        </w:tc>
        <w:tc>
          <w:tcPr>
            <w:tcW w:w="730" w:type="dxa"/>
            <w:vAlign w:val="top"/>
          </w:tcPr>
          <w:p w14:paraId="3DBABCA9">
            <w:pPr>
              <w:rPr>
                <w:rFonts w:hint="eastAsia" w:ascii="仿宋_GB2312" w:hAnsi="仿宋_GB2312" w:eastAsia="仿宋_GB2312" w:cs="仿宋_GB2312"/>
                <w:sz w:val="21"/>
              </w:rPr>
            </w:pPr>
          </w:p>
        </w:tc>
        <w:tc>
          <w:tcPr>
            <w:tcW w:w="1295" w:type="dxa"/>
            <w:vAlign w:val="top"/>
          </w:tcPr>
          <w:p w14:paraId="306C8283">
            <w:pPr>
              <w:rPr>
                <w:rFonts w:hint="eastAsia" w:ascii="仿宋_GB2312" w:hAnsi="仿宋_GB2312" w:eastAsia="仿宋_GB2312" w:cs="仿宋_GB2312"/>
                <w:sz w:val="21"/>
              </w:rPr>
            </w:pPr>
          </w:p>
        </w:tc>
      </w:tr>
      <w:tr w14:paraId="04FE5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3CCEDDF1">
            <w:pPr>
              <w:rPr>
                <w:rFonts w:hint="eastAsia" w:ascii="仿宋_GB2312" w:hAnsi="仿宋_GB2312" w:eastAsia="仿宋_GB2312" w:cs="仿宋_GB2312"/>
                <w:sz w:val="21"/>
              </w:rPr>
            </w:pPr>
          </w:p>
        </w:tc>
        <w:tc>
          <w:tcPr>
            <w:tcW w:w="1749" w:type="dxa"/>
            <w:vMerge w:val="continue"/>
            <w:tcBorders>
              <w:top w:val="nil"/>
              <w:bottom w:val="nil"/>
            </w:tcBorders>
            <w:vAlign w:val="top"/>
          </w:tcPr>
          <w:p w14:paraId="7C2DBD50">
            <w:pPr>
              <w:rPr>
                <w:rFonts w:hint="eastAsia" w:ascii="仿宋_GB2312" w:hAnsi="仿宋_GB2312" w:eastAsia="仿宋_GB2312" w:cs="仿宋_GB2312"/>
                <w:sz w:val="21"/>
              </w:rPr>
            </w:pPr>
          </w:p>
        </w:tc>
        <w:tc>
          <w:tcPr>
            <w:tcW w:w="5721" w:type="dxa"/>
            <w:vAlign w:val="top"/>
          </w:tcPr>
          <w:p w14:paraId="4AB37D89">
            <w:pPr>
              <w:spacing w:before="103" w:line="214" w:lineRule="auto"/>
              <w:ind w:left="117"/>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无贵重首饰（金饰、玉器、品牌饰品等）者（3分）</w:t>
            </w:r>
          </w:p>
        </w:tc>
        <w:tc>
          <w:tcPr>
            <w:tcW w:w="730" w:type="dxa"/>
            <w:vAlign w:val="top"/>
          </w:tcPr>
          <w:p w14:paraId="17D24D7D">
            <w:pPr>
              <w:rPr>
                <w:rFonts w:hint="eastAsia" w:ascii="仿宋_GB2312" w:hAnsi="仿宋_GB2312" w:eastAsia="仿宋_GB2312" w:cs="仿宋_GB2312"/>
                <w:sz w:val="21"/>
              </w:rPr>
            </w:pPr>
          </w:p>
        </w:tc>
        <w:tc>
          <w:tcPr>
            <w:tcW w:w="1295" w:type="dxa"/>
            <w:vAlign w:val="top"/>
          </w:tcPr>
          <w:p w14:paraId="6305F4C5">
            <w:pPr>
              <w:rPr>
                <w:rFonts w:hint="eastAsia" w:ascii="仿宋_GB2312" w:hAnsi="仿宋_GB2312" w:eastAsia="仿宋_GB2312" w:cs="仿宋_GB2312"/>
                <w:sz w:val="21"/>
              </w:rPr>
            </w:pPr>
          </w:p>
        </w:tc>
      </w:tr>
      <w:tr w14:paraId="73ABC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5F89E8AF">
            <w:pPr>
              <w:rPr>
                <w:rFonts w:hint="eastAsia" w:ascii="仿宋_GB2312" w:hAnsi="仿宋_GB2312" w:eastAsia="仿宋_GB2312" w:cs="仿宋_GB2312"/>
                <w:sz w:val="21"/>
              </w:rPr>
            </w:pPr>
          </w:p>
        </w:tc>
        <w:tc>
          <w:tcPr>
            <w:tcW w:w="1749" w:type="dxa"/>
            <w:vMerge w:val="continue"/>
            <w:tcBorders>
              <w:top w:val="nil"/>
            </w:tcBorders>
            <w:vAlign w:val="top"/>
          </w:tcPr>
          <w:p w14:paraId="7ECB48A4">
            <w:pPr>
              <w:rPr>
                <w:rFonts w:hint="eastAsia" w:ascii="仿宋_GB2312" w:hAnsi="仿宋_GB2312" w:eastAsia="仿宋_GB2312" w:cs="仿宋_GB2312"/>
                <w:sz w:val="21"/>
              </w:rPr>
            </w:pPr>
          </w:p>
        </w:tc>
        <w:tc>
          <w:tcPr>
            <w:tcW w:w="5721" w:type="dxa"/>
            <w:vAlign w:val="top"/>
          </w:tcPr>
          <w:p w14:paraId="7BE056B5">
            <w:pPr>
              <w:spacing w:before="103" w:line="214" w:lineRule="auto"/>
              <w:ind w:left="113"/>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朴实无华、没有高档化妆品者（3分)</w:t>
            </w:r>
          </w:p>
        </w:tc>
        <w:tc>
          <w:tcPr>
            <w:tcW w:w="730" w:type="dxa"/>
            <w:vAlign w:val="top"/>
          </w:tcPr>
          <w:p w14:paraId="3481A39E">
            <w:pPr>
              <w:rPr>
                <w:rFonts w:hint="eastAsia" w:ascii="仿宋_GB2312" w:hAnsi="仿宋_GB2312" w:eastAsia="仿宋_GB2312" w:cs="仿宋_GB2312"/>
                <w:sz w:val="21"/>
              </w:rPr>
            </w:pPr>
          </w:p>
        </w:tc>
        <w:tc>
          <w:tcPr>
            <w:tcW w:w="1295" w:type="dxa"/>
            <w:vAlign w:val="top"/>
          </w:tcPr>
          <w:p w14:paraId="01CF0814">
            <w:pPr>
              <w:rPr>
                <w:rFonts w:hint="eastAsia" w:ascii="仿宋_GB2312" w:hAnsi="仿宋_GB2312" w:eastAsia="仿宋_GB2312" w:cs="仿宋_GB2312"/>
                <w:sz w:val="21"/>
              </w:rPr>
            </w:pPr>
          </w:p>
        </w:tc>
      </w:tr>
      <w:tr w14:paraId="254FC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0EA7483D">
            <w:pPr>
              <w:rPr>
                <w:rFonts w:hint="eastAsia" w:ascii="仿宋_GB2312" w:hAnsi="仿宋_GB2312" w:eastAsia="仿宋_GB2312" w:cs="仿宋_GB2312"/>
                <w:sz w:val="21"/>
              </w:rPr>
            </w:pPr>
          </w:p>
        </w:tc>
        <w:tc>
          <w:tcPr>
            <w:tcW w:w="1749" w:type="dxa"/>
            <w:vMerge w:val="restart"/>
            <w:tcBorders>
              <w:bottom w:val="nil"/>
            </w:tcBorders>
            <w:vAlign w:val="top"/>
          </w:tcPr>
          <w:p w14:paraId="7E072498">
            <w:pPr>
              <w:spacing w:before="122" w:line="276" w:lineRule="auto"/>
              <w:ind w:left="493" w:right="379" w:hanging="99"/>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11.饮食消费（10分）</w:t>
            </w:r>
          </w:p>
        </w:tc>
        <w:tc>
          <w:tcPr>
            <w:tcW w:w="5721" w:type="dxa"/>
            <w:vAlign w:val="top"/>
          </w:tcPr>
          <w:p w14:paraId="572D0414">
            <w:pPr>
              <w:spacing w:before="104" w:line="214" w:lineRule="auto"/>
              <w:ind w:right="14"/>
              <w:jc w:val="right"/>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经常在学校餐厅就餐(6分)；经常性校外就餐或外卖等消费行</w:t>
            </w:r>
            <w:r>
              <w:rPr>
                <w:rFonts w:hint="eastAsia" w:ascii="仿宋_GB2312" w:hAnsi="仿宋_GB2312" w:eastAsia="仿宋_GB2312" w:cs="仿宋_GB2312"/>
                <w:spacing w:val="-4"/>
                <w:sz w:val="18"/>
                <w:szCs w:val="18"/>
              </w:rPr>
              <w:t>为（0分）</w:t>
            </w:r>
          </w:p>
        </w:tc>
        <w:tc>
          <w:tcPr>
            <w:tcW w:w="730" w:type="dxa"/>
            <w:vAlign w:val="top"/>
          </w:tcPr>
          <w:p w14:paraId="48E4504D">
            <w:pPr>
              <w:rPr>
                <w:rFonts w:hint="eastAsia" w:ascii="仿宋_GB2312" w:hAnsi="仿宋_GB2312" w:eastAsia="仿宋_GB2312" w:cs="仿宋_GB2312"/>
                <w:sz w:val="21"/>
              </w:rPr>
            </w:pPr>
          </w:p>
        </w:tc>
        <w:tc>
          <w:tcPr>
            <w:tcW w:w="1295" w:type="dxa"/>
            <w:vAlign w:val="top"/>
          </w:tcPr>
          <w:p w14:paraId="6FF3679F">
            <w:pPr>
              <w:rPr>
                <w:rFonts w:hint="eastAsia" w:ascii="仿宋_GB2312" w:hAnsi="仿宋_GB2312" w:eastAsia="仿宋_GB2312" w:cs="仿宋_GB2312"/>
                <w:sz w:val="21"/>
              </w:rPr>
            </w:pPr>
          </w:p>
        </w:tc>
      </w:tr>
      <w:tr w14:paraId="33D59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64579966">
            <w:pPr>
              <w:rPr>
                <w:rFonts w:hint="eastAsia" w:ascii="仿宋_GB2312" w:hAnsi="仿宋_GB2312" w:eastAsia="仿宋_GB2312" w:cs="仿宋_GB2312"/>
                <w:sz w:val="21"/>
              </w:rPr>
            </w:pPr>
          </w:p>
        </w:tc>
        <w:tc>
          <w:tcPr>
            <w:tcW w:w="1749" w:type="dxa"/>
            <w:vMerge w:val="continue"/>
            <w:tcBorders>
              <w:top w:val="nil"/>
            </w:tcBorders>
            <w:vAlign w:val="top"/>
          </w:tcPr>
          <w:p w14:paraId="64CEAB22">
            <w:pPr>
              <w:rPr>
                <w:rFonts w:hint="eastAsia" w:ascii="仿宋_GB2312" w:hAnsi="仿宋_GB2312" w:eastAsia="仿宋_GB2312" w:cs="仿宋_GB2312"/>
                <w:sz w:val="21"/>
              </w:rPr>
            </w:pPr>
          </w:p>
        </w:tc>
        <w:tc>
          <w:tcPr>
            <w:tcW w:w="5721" w:type="dxa"/>
            <w:vAlign w:val="top"/>
          </w:tcPr>
          <w:p w14:paraId="44AF69E9">
            <w:pPr>
              <w:spacing w:before="104" w:line="215" w:lineRule="auto"/>
              <w:ind w:left="117"/>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无抽烟习惯，能配合学校、学院、班级遵守无烟校园规定者（4分）</w:t>
            </w:r>
          </w:p>
        </w:tc>
        <w:tc>
          <w:tcPr>
            <w:tcW w:w="730" w:type="dxa"/>
            <w:vAlign w:val="top"/>
          </w:tcPr>
          <w:p w14:paraId="397ECC05">
            <w:pPr>
              <w:rPr>
                <w:rFonts w:hint="eastAsia" w:ascii="仿宋_GB2312" w:hAnsi="仿宋_GB2312" w:eastAsia="仿宋_GB2312" w:cs="仿宋_GB2312"/>
                <w:sz w:val="21"/>
              </w:rPr>
            </w:pPr>
          </w:p>
        </w:tc>
        <w:tc>
          <w:tcPr>
            <w:tcW w:w="1295" w:type="dxa"/>
            <w:vAlign w:val="top"/>
          </w:tcPr>
          <w:p w14:paraId="5F5AA573">
            <w:pPr>
              <w:rPr>
                <w:rFonts w:hint="eastAsia" w:ascii="仿宋_GB2312" w:hAnsi="仿宋_GB2312" w:eastAsia="仿宋_GB2312" w:cs="仿宋_GB2312"/>
                <w:sz w:val="21"/>
              </w:rPr>
            </w:pPr>
          </w:p>
        </w:tc>
      </w:tr>
      <w:tr w14:paraId="2D633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6EB95DE1">
            <w:pPr>
              <w:rPr>
                <w:rFonts w:hint="eastAsia" w:ascii="仿宋_GB2312" w:hAnsi="仿宋_GB2312" w:eastAsia="仿宋_GB2312" w:cs="仿宋_GB2312"/>
                <w:sz w:val="21"/>
              </w:rPr>
            </w:pPr>
          </w:p>
        </w:tc>
        <w:tc>
          <w:tcPr>
            <w:tcW w:w="1749" w:type="dxa"/>
            <w:vMerge w:val="restart"/>
            <w:tcBorders>
              <w:bottom w:val="nil"/>
            </w:tcBorders>
            <w:vAlign w:val="top"/>
          </w:tcPr>
          <w:p w14:paraId="59799FE0">
            <w:pPr>
              <w:spacing w:before="292" w:line="294" w:lineRule="auto"/>
              <w:ind w:left="493" w:right="379" w:hanging="99"/>
              <w:rPr>
                <w:rFonts w:hint="eastAsia" w:ascii="仿宋_GB2312" w:hAnsi="仿宋_GB2312" w:eastAsia="仿宋_GB2312" w:cs="仿宋_GB2312"/>
                <w:sz w:val="18"/>
                <w:szCs w:val="18"/>
              </w:rPr>
            </w:pPr>
            <w:r>
              <w:rPr>
                <w:rFonts w:hint="eastAsia" w:ascii="仿宋_GB2312" w:hAnsi="仿宋_GB2312" w:eastAsia="仿宋_GB2312" w:cs="仿宋_GB2312"/>
                <w:spacing w:val="-9"/>
                <w:sz w:val="18"/>
                <w:szCs w:val="18"/>
              </w:rPr>
              <w:t>12.日常用品</w:t>
            </w:r>
            <w:r>
              <w:rPr>
                <w:rFonts w:hint="eastAsia" w:ascii="仿宋_GB2312" w:hAnsi="仿宋_GB2312" w:eastAsia="仿宋_GB2312" w:cs="仿宋_GB2312"/>
                <w:spacing w:val="-3"/>
                <w:sz w:val="18"/>
                <w:szCs w:val="18"/>
              </w:rPr>
              <w:t>（10分）</w:t>
            </w:r>
          </w:p>
        </w:tc>
        <w:tc>
          <w:tcPr>
            <w:tcW w:w="5721" w:type="dxa"/>
            <w:vAlign w:val="top"/>
          </w:tcPr>
          <w:p w14:paraId="3B98162C">
            <w:pPr>
              <w:spacing w:before="102" w:line="214" w:lineRule="auto"/>
              <w:ind w:left="117"/>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无高档手机（价值3000元以上</w:t>
            </w:r>
            <w:r>
              <w:rPr>
                <w:rFonts w:hint="eastAsia" w:ascii="仿宋_GB2312" w:hAnsi="仿宋_GB2312" w:eastAsia="仿宋_GB2312" w:cs="仿宋_GB2312"/>
                <w:spacing w:val="8"/>
                <w:sz w:val="18"/>
                <w:szCs w:val="18"/>
              </w:rPr>
              <w:t>）（</w:t>
            </w:r>
            <w:r>
              <w:rPr>
                <w:rFonts w:hint="eastAsia" w:ascii="仿宋_GB2312" w:hAnsi="仿宋_GB2312" w:eastAsia="仿宋_GB2312" w:cs="仿宋_GB2312"/>
                <w:spacing w:val="-4"/>
                <w:sz w:val="18"/>
                <w:szCs w:val="18"/>
              </w:rPr>
              <w:t>4分）</w:t>
            </w:r>
          </w:p>
        </w:tc>
        <w:tc>
          <w:tcPr>
            <w:tcW w:w="730" w:type="dxa"/>
            <w:vAlign w:val="top"/>
          </w:tcPr>
          <w:p w14:paraId="07BC5F52">
            <w:pPr>
              <w:rPr>
                <w:rFonts w:hint="eastAsia" w:ascii="仿宋_GB2312" w:hAnsi="仿宋_GB2312" w:eastAsia="仿宋_GB2312" w:cs="仿宋_GB2312"/>
                <w:sz w:val="21"/>
              </w:rPr>
            </w:pPr>
          </w:p>
        </w:tc>
        <w:tc>
          <w:tcPr>
            <w:tcW w:w="1295" w:type="dxa"/>
            <w:vAlign w:val="top"/>
          </w:tcPr>
          <w:p w14:paraId="1B8BC11C">
            <w:pPr>
              <w:rPr>
                <w:rFonts w:hint="eastAsia" w:ascii="仿宋_GB2312" w:hAnsi="仿宋_GB2312" w:eastAsia="仿宋_GB2312" w:cs="仿宋_GB2312"/>
                <w:sz w:val="21"/>
              </w:rPr>
            </w:pPr>
          </w:p>
        </w:tc>
      </w:tr>
      <w:tr w14:paraId="376EA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00D3AD9A">
            <w:pPr>
              <w:rPr>
                <w:rFonts w:hint="eastAsia" w:ascii="仿宋_GB2312" w:hAnsi="仿宋_GB2312" w:eastAsia="仿宋_GB2312" w:cs="仿宋_GB2312"/>
                <w:sz w:val="21"/>
              </w:rPr>
            </w:pPr>
          </w:p>
        </w:tc>
        <w:tc>
          <w:tcPr>
            <w:tcW w:w="1749" w:type="dxa"/>
            <w:vMerge w:val="continue"/>
            <w:tcBorders>
              <w:top w:val="nil"/>
              <w:bottom w:val="nil"/>
            </w:tcBorders>
            <w:vAlign w:val="top"/>
          </w:tcPr>
          <w:p w14:paraId="70683C21">
            <w:pPr>
              <w:rPr>
                <w:rFonts w:hint="eastAsia" w:ascii="仿宋_GB2312" w:hAnsi="仿宋_GB2312" w:eastAsia="仿宋_GB2312" w:cs="仿宋_GB2312"/>
                <w:sz w:val="21"/>
              </w:rPr>
            </w:pPr>
          </w:p>
        </w:tc>
        <w:tc>
          <w:tcPr>
            <w:tcW w:w="5721" w:type="dxa"/>
            <w:vAlign w:val="top"/>
          </w:tcPr>
          <w:p w14:paraId="2CF10E1C">
            <w:pPr>
              <w:spacing w:before="102" w:line="214" w:lineRule="auto"/>
              <w:ind w:left="117"/>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无高档电脑（价值5000元以上</w:t>
            </w:r>
            <w:r>
              <w:rPr>
                <w:rFonts w:hint="eastAsia" w:ascii="仿宋_GB2312" w:hAnsi="仿宋_GB2312" w:eastAsia="仿宋_GB2312" w:cs="仿宋_GB2312"/>
                <w:spacing w:val="10"/>
                <w:sz w:val="18"/>
                <w:szCs w:val="18"/>
              </w:rPr>
              <w:t>）（</w:t>
            </w:r>
            <w:r>
              <w:rPr>
                <w:rFonts w:hint="eastAsia" w:ascii="仿宋_GB2312" w:hAnsi="仿宋_GB2312" w:eastAsia="仿宋_GB2312" w:cs="仿宋_GB2312"/>
                <w:spacing w:val="-4"/>
                <w:sz w:val="18"/>
                <w:szCs w:val="18"/>
              </w:rPr>
              <w:t>3分）</w:t>
            </w:r>
          </w:p>
        </w:tc>
        <w:tc>
          <w:tcPr>
            <w:tcW w:w="730" w:type="dxa"/>
            <w:vAlign w:val="top"/>
          </w:tcPr>
          <w:p w14:paraId="1ABCC91D">
            <w:pPr>
              <w:rPr>
                <w:rFonts w:hint="eastAsia" w:ascii="仿宋_GB2312" w:hAnsi="仿宋_GB2312" w:eastAsia="仿宋_GB2312" w:cs="仿宋_GB2312"/>
                <w:sz w:val="21"/>
              </w:rPr>
            </w:pPr>
          </w:p>
        </w:tc>
        <w:tc>
          <w:tcPr>
            <w:tcW w:w="1295" w:type="dxa"/>
            <w:vAlign w:val="top"/>
          </w:tcPr>
          <w:p w14:paraId="21334A20">
            <w:pPr>
              <w:rPr>
                <w:rFonts w:hint="eastAsia" w:ascii="仿宋_GB2312" w:hAnsi="仿宋_GB2312" w:eastAsia="仿宋_GB2312" w:cs="仿宋_GB2312"/>
                <w:sz w:val="21"/>
              </w:rPr>
            </w:pPr>
          </w:p>
        </w:tc>
      </w:tr>
      <w:tr w14:paraId="2BE54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13816E70">
            <w:pPr>
              <w:rPr>
                <w:rFonts w:hint="eastAsia" w:ascii="仿宋_GB2312" w:hAnsi="仿宋_GB2312" w:eastAsia="仿宋_GB2312" w:cs="仿宋_GB2312"/>
                <w:sz w:val="21"/>
              </w:rPr>
            </w:pPr>
          </w:p>
        </w:tc>
        <w:tc>
          <w:tcPr>
            <w:tcW w:w="1749" w:type="dxa"/>
            <w:vMerge w:val="continue"/>
            <w:tcBorders>
              <w:top w:val="nil"/>
            </w:tcBorders>
            <w:vAlign w:val="top"/>
          </w:tcPr>
          <w:p w14:paraId="629CD087">
            <w:pPr>
              <w:rPr>
                <w:rFonts w:hint="eastAsia" w:ascii="仿宋_GB2312" w:hAnsi="仿宋_GB2312" w:eastAsia="仿宋_GB2312" w:cs="仿宋_GB2312"/>
                <w:sz w:val="21"/>
              </w:rPr>
            </w:pPr>
          </w:p>
        </w:tc>
        <w:tc>
          <w:tcPr>
            <w:tcW w:w="5721" w:type="dxa"/>
            <w:vAlign w:val="top"/>
          </w:tcPr>
          <w:p w14:paraId="2EDD6A6A">
            <w:pPr>
              <w:spacing w:before="103" w:line="214" w:lineRule="auto"/>
              <w:ind w:left="117"/>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无iPad、（智能）手表等（价值3000元以上</w:t>
            </w:r>
            <w:r>
              <w:rPr>
                <w:rFonts w:hint="eastAsia" w:ascii="仿宋_GB2312" w:hAnsi="仿宋_GB2312" w:eastAsia="仿宋_GB2312" w:cs="仿宋_GB2312"/>
                <w:spacing w:val="11"/>
                <w:sz w:val="18"/>
                <w:szCs w:val="18"/>
              </w:rPr>
              <w:t>）（</w:t>
            </w:r>
            <w:r>
              <w:rPr>
                <w:rFonts w:hint="eastAsia" w:ascii="仿宋_GB2312" w:hAnsi="仿宋_GB2312" w:eastAsia="仿宋_GB2312" w:cs="仿宋_GB2312"/>
                <w:spacing w:val="-4"/>
                <w:sz w:val="18"/>
                <w:szCs w:val="18"/>
              </w:rPr>
              <w:t>3分）</w:t>
            </w:r>
          </w:p>
        </w:tc>
        <w:tc>
          <w:tcPr>
            <w:tcW w:w="730" w:type="dxa"/>
            <w:vAlign w:val="top"/>
          </w:tcPr>
          <w:p w14:paraId="787B5640">
            <w:pPr>
              <w:rPr>
                <w:rFonts w:hint="eastAsia" w:ascii="仿宋_GB2312" w:hAnsi="仿宋_GB2312" w:eastAsia="仿宋_GB2312" w:cs="仿宋_GB2312"/>
                <w:sz w:val="21"/>
              </w:rPr>
            </w:pPr>
          </w:p>
        </w:tc>
        <w:tc>
          <w:tcPr>
            <w:tcW w:w="1295" w:type="dxa"/>
            <w:vAlign w:val="top"/>
          </w:tcPr>
          <w:p w14:paraId="2F46FFBE">
            <w:pPr>
              <w:rPr>
                <w:rFonts w:hint="eastAsia" w:ascii="仿宋_GB2312" w:hAnsi="仿宋_GB2312" w:eastAsia="仿宋_GB2312" w:cs="仿宋_GB2312"/>
                <w:sz w:val="21"/>
              </w:rPr>
            </w:pPr>
          </w:p>
        </w:tc>
      </w:tr>
      <w:tr w14:paraId="60879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441" w:type="dxa"/>
            <w:vMerge w:val="continue"/>
            <w:tcBorders>
              <w:top w:val="nil"/>
              <w:bottom w:val="nil"/>
            </w:tcBorders>
            <w:vAlign w:val="top"/>
          </w:tcPr>
          <w:p w14:paraId="115FF806">
            <w:pPr>
              <w:rPr>
                <w:rFonts w:hint="eastAsia" w:ascii="仿宋_GB2312" w:hAnsi="仿宋_GB2312" w:eastAsia="仿宋_GB2312" w:cs="仿宋_GB2312"/>
                <w:sz w:val="21"/>
              </w:rPr>
            </w:pPr>
          </w:p>
        </w:tc>
        <w:tc>
          <w:tcPr>
            <w:tcW w:w="1749" w:type="dxa"/>
            <w:vMerge w:val="restart"/>
            <w:tcBorders>
              <w:bottom w:val="nil"/>
            </w:tcBorders>
            <w:vAlign w:val="top"/>
          </w:tcPr>
          <w:p w14:paraId="23CDBD78">
            <w:pPr>
              <w:spacing w:line="275" w:lineRule="auto"/>
              <w:rPr>
                <w:rFonts w:hint="eastAsia" w:ascii="仿宋_GB2312" w:hAnsi="仿宋_GB2312" w:eastAsia="仿宋_GB2312" w:cs="仿宋_GB2312"/>
                <w:sz w:val="21"/>
              </w:rPr>
            </w:pPr>
          </w:p>
          <w:p w14:paraId="305F6955">
            <w:pPr>
              <w:spacing w:line="275" w:lineRule="auto"/>
              <w:rPr>
                <w:rFonts w:hint="eastAsia" w:ascii="仿宋_GB2312" w:hAnsi="仿宋_GB2312" w:eastAsia="仿宋_GB2312" w:cs="仿宋_GB2312"/>
                <w:sz w:val="21"/>
              </w:rPr>
            </w:pPr>
          </w:p>
          <w:p w14:paraId="2AECBC25">
            <w:pPr>
              <w:spacing w:line="275" w:lineRule="auto"/>
              <w:rPr>
                <w:rFonts w:hint="eastAsia" w:ascii="仿宋_GB2312" w:hAnsi="仿宋_GB2312" w:eastAsia="仿宋_GB2312" w:cs="仿宋_GB2312"/>
                <w:sz w:val="21"/>
              </w:rPr>
            </w:pPr>
          </w:p>
          <w:p w14:paraId="0D1BD9C4">
            <w:pPr>
              <w:spacing w:before="59" w:line="216" w:lineRule="auto"/>
              <w:ind w:left="394"/>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13.综合表现</w:t>
            </w:r>
          </w:p>
          <w:p w14:paraId="102FD57C">
            <w:pPr>
              <w:spacing w:before="89" w:line="217" w:lineRule="auto"/>
              <w:ind w:left="582"/>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（10分）</w:t>
            </w:r>
          </w:p>
        </w:tc>
        <w:tc>
          <w:tcPr>
            <w:tcW w:w="5721" w:type="dxa"/>
            <w:vAlign w:val="top"/>
          </w:tcPr>
          <w:p w14:paraId="46AAF5CD">
            <w:pPr>
              <w:spacing w:before="88" w:line="259" w:lineRule="auto"/>
              <w:ind w:left="110" w:right="37"/>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根据学生家庭经济实际困难情况和平时消费情况，勤俭节约者（2分</w:t>
            </w:r>
            <w:r>
              <w:rPr>
                <w:rFonts w:hint="eastAsia" w:ascii="仿宋_GB2312" w:hAnsi="仿宋_GB2312" w:eastAsia="仿宋_GB2312" w:cs="仿宋_GB2312"/>
                <w:spacing w:val="-33"/>
                <w:sz w:val="18"/>
                <w:szCs w:val="18"/>
              </w:rPr>
              <w:t>）；</w:t>
            </w:r>
            <w:r>
              <w:rPr>
                <w:rFonts w:hint="eastAsia" w:ascii="仿宋_GB2312" w:hAnsi="仿宋_GB2312" w:eastAsia="仿宋_GB2312" w:cs="仿宋_GB2312"/>
                <w:spacing w:val="-2"/>
                <w:sz w:val="18"/>
                <w:szCs w:val="18"/>
              </w:rPr>
              <w:t>表现一般者（1分</w:t>
            </w:r>
            <w:r>
              <w:rPr>
                <w:rFonts w:hint="eastAsia" w:ascii="仿宋_GB2312" w:hAnsi="仿宋_GB2312" w:eastAsia="仿宋_GB2312" w:cs="仿宋_GB2312"/>
                <w:spacing w:val="5"/>
                <w:sz w:val="18"/>
                <w:szCs w:val="18"/>
              </w:rPr>
              <w:t>）；</w:t>
            </w:r>
            <w:r>
              <w:rPr>
                <w:rFonts w:hint="eastAsia" w:ascii="仿宋_GB2312" w:hAnsi="仿宋_GB2312" w:eastAsia="仿宋_GB2312" w:cs="仿宋_GB2312"/>
                <w:spacing w:val="-2"/>
                <w:sz w:val="18"/>
                <w:szCs w:val="18"/>
              </w:rPr>
              <w:t>奢侈浪费者（0分）</w:t>
            </w:r>
          </w:p>
        </w:tc>
        <w:tc>
          <w:tcPr>
            <w:tcW w:w="730" w:type="dxa"/>
            <w:vAlign w:val="top"/>
          </w:tcPr>
          <w:p w14:paraId="1A158316">
            <w:pPr>
              <w:rPr>
                <w:rFonts w:hint="eastAsia" w:ascii="仿宋_GB2312" w:hAnsi="仿宋_GB2312" w:eastAsia="仿宋_GB2312" w:cs="仿宋_GB2312"/>
                <w:sz w:val="21"/>
              </w:rPr>
            </w:pPr>
          </w:p>
        </w:tc>
        <w:tc>
          <w:tcPr>
            <w:tcW w:w="1295" w:type="dxa"/>
            <w:vAlign w:val="top"/>
          </w:tcPr>
          <w:p w14:paraId="5D11AB3A">
            <w:pPr>
              <w:rPr>
                <w:rFonts w:hint="eastAsia" w:ascii="仿宋_GB2312" w:hAnsi="仿宋_GB2312" w:eastAsia="仿宋_GB2312" w:cs="仿宋_GB2312"/>
                <w:sz w:val="21"/>
              </w:rPr>
            </w:pPr>
          </w:p>
        </w:tc>
      </w:tr>
      <w:tr w14:paraId="325BA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41" w:type="dxa"/>
            <w:vMerge w:val="continue"/>
            <w:tcBorders>
              <w:top w:val="nil"/>
              <w:bottom w:val="nil"/>
            </w:tcBorders>
            <w:vAlign w:val="top"/>
          </w:tcPr>
          <w:p w14:paraId="1B04EEFA">
            <w:pPr>
              <w:rPr>
                <w:rFonts w:hint="eastAsia" w:ascii="仿宋_GB2312" w:hAnsi="仿宋_GB2312" w:eastAsia="仿宋_GB2312" w:cs="仿宋_GB2312"/>
                <w:sz w:val="21"/>
              </w:rPr>
            </w:pPr>
          </w:p>
        </w:tc>
        <w:tc>
          <w:tcPr>
            <w:tcW w:w="1749" w:type="dxa"/>
            <w:vMerge w:val="continue"/>
            <w:tcBorders>
              <w:top w:val="nil"/>
              <w:bottom w:val="nil"/>
            </w:tcBorders>
            <w:vAlign w:val="top"/>
          </w:tcPr>
          <w:p w14:paraId="74F0725F">
            <w:pPr>
              <w:rPr>
                <w:rFonts w:hint="eastAsia" w:ascii="仿宋_GB2312" w:hAnsi="仿宋_GB2312" w:eastAsia="仿宋_GB2312" w:cs="仿宋_GB2312"/>
                <w:sz w:val="21"/>
              </w:rPr>
            </w:pPr>
          </w:p>
        </w:tc>
        <w:tc>
          <w:tcPr>
            <w:tcW w:w="5721" w:type="dxa"/>
            <w:vAlign w:val="top"/>
          </w:tcPr>
          <w:p w14:paraId="4FAB5330">
            <w:pPr>
              <w:spacing w:before="89" w:line="259" w:lineRule="auto"/>
              <w:ind w:left="113" w:right="102" w:firstLine="2"/>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家庭经济困难但能遵守学校纪律，按时缴纳学费或按规定办理缓交手续</w:t>
            </w:r>
            <w:r>
              <w:rPr>
                <w:rFonts w:hint="eastAsia" w:ascii="仿宋_GB2312" w:hAnsi="仿宋_GB2312" w:eastAsia="仿宋_GB2312" w:cs="仿宋_GB2312"/>
                <w:spacing w:val="-4"/>
                <w:sz w:val="18"/>
                <w:szCs w:val="18"/>
              </w:rPr>
              <w:t>者（2分）</w:t>
            </w:r>
          </w:p>
        </w:tc>
        <w:tc>
          <w:tcPr>
            <w:tcW w:w="730" w:type="dxa"/>
            <w:vAlign w:val="top"/>
          </w:tcPr>
          <w:p w14:paraId="767B8EEE">
            <w:pPr>
              <w:rPr>
                <w:rFonts w:hint="eastAsia" w:ascii="仿宋_GB2312" w:hAnsi="仿宋_GB2312" w:eastAsia="仿宋_GB2312" w:cs="仿宋_GB2312"/>
                <w:sz w:val="21"/>
              </w:rPr>
            </w:pPr>
          </w:p>
        </w:tc>
        <w:tc>
          <w:tcPr>
            <w:tcW w:w="1295" w:type="dxa"/>
            <w:vAlign w:val="top"/>
          </w:tcPr>
          <w:p w14:paraId="7200CC6C">
            <w:pPr>
              <w:rPr>
                <w:rFonts w:hint="eastAsia" w:ascii="仿宋_GB2312" w:hAnsi="仿宋_GB2312" w:eastAsia="仿宋_GB2312" w:cs="仿宋_GB2312"/>
                <w:sz w:val="21"/>
              </w:rPr>
            </w:pPr>
          </w:p>
        </w:tc>
      </w:tr>
      <w:tr w14:paraId="66A57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41" w:type="dxa"/>
            <w:vMerge w:val="continue"/>
            <w:tcBorders>
              <w:top w:val="nil"/>
              <w:bottom w:val="nil"/>
            </w:tcBorders>
            <w:vAlign w:val="top"/>
          </w:tcPr>
          <w:p w14:paraId="60B4B365">
            <w:pPr>
              <w:rPr>
                <w:rFonts w:hint="eastAsia" w:ascii="仿宋_GB2312" w:hAnsi="仿宋_GB2312" w:eastAsia="仿宋_GB2312" w:cs="仿宋_GB2312"/>
                <w:sz w:val="21"/>
              </w:rPr>
            </w:pPr>
          </w:p>
        </w:tc>
        <w:tc>
          <w:tcPr>
            <w:tcW w:w="1749" w:type="dxa"/>
            <w:vMerge w:val="continue"/>
            <w:tcBorders>
              <w:top w:val="nil"/>
              <w:bottom w:val="nil"/>
            </w:tcBorders>
            <w:vAlign w:val="top"/>
          </w:tcPr>
          <w:p w14:paraId="51C327B1">
            <w:pPr>
              <w:rPr>
                <w:rFonts w:hint="eastAsia" w:ascii="仿宋_GB2312" w:hAnsi="仿宋_GB2312" w:eastAsia="仿宋_GB2312" w:cs="仿宋_GB2312"/>
                <w:sz w:val="21"/>
              </w:rPr>
            </w:pPr>
          </w:p>
        </w:tc>
        <w:tc>
          <w:tcPr>
            <w:tcW w:w="5721" w:type="dxa"/>
            <w:vAlign w:val="top"/>
          </w:tcPr>
          <w:p w14:paraId="21AAFFAB">
            <w:pPr>
              <w:spacing w:before="89" w:line="259" w:lineRule="auto"/>
              <w:ind w:left="116" w:right="102" w:hanging="2"/>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在校内参加勤工助学岗位（如果新学年的勤工助学名单未确定，可参考</w:t>
            </w:r>
            <w:r>
              <w:rPr>
                <w:rFonts w:hint="eastAsia" w:ascii="仿宋_GB2312" w:hAnsi="仿宋_GB2312" w:eastAsia="仿宋_GB2312" w:cs="仿宋_GB2312"/>
                <w:spacing w:val="-1"/>
                <w:sz w:val="18"/>
                <w:szCs w:val="18"/>
              </w:rPr>
              <w:t>上学年学生参加勤工助学的情况）或假期打工自立自强者（2分）</w:t>
            </w:r>
          </w:p>
        </w:tc>
        <w:tc>
          <w:tcPr>
            <w:tcW w:w="730" w:type="dxa"/>
            <w:vAlign w:val="top"/>
          </w:tcPr>
          <w:p w14:paraId="32A6E625">
            <w:pPr>
              <w:rPr>
                <w:rFonts w:hint="eastAsia" w:ascii="仿宋_GB2312" w:hAnsi="仿宋_GB2312" w:eastAsia="仿宋_GB2312" w:cs="仿宋_GB2312"/>
                <w:sz w:val="21"/>
              </w:rPr>
            </w:pPr>
          </w:p>
        </w:tc>
        <w:tc>
          <w:tcPr>
            <w:tcW w:w="1295" w:type="dxa"/>
            <w:vAlign w:val="top"/>
          </w:tcPr>
          <w:p w14:paraId="394CEA25">
            <w:pPr>
              <w:rPr>
                <w:rFonts w:hint="eastAsia" w:ascii="仿宋_GB2312" w:hAnsi="仿宋_GB2312" w:eastAsia="仿宋_GB2312" w:cs="仿宋_GB2312"/>
                <w:sz w:val="21"/>
              </w:rPr>
            </w:pPr>
          </w:p>
        </w:tc>
      </w:tr>
      <w:tr w14:paraId="13063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3ECE2E1A">
            <w:pPr>
              <w:rPr>
                <w:rFonts w:hint="eastAsia" w:ascii="仿宋_GB2312" w:hAnsi="仿宋_GB2312" w:eastAsia="仿宋_GB2312" w:cs="仿宋_GB2312"/>
                <w:sz w:val="21"/>
              </w:rPr>
            </w:pPr>
          </w:p>
        </w:tc>
        <w:tc>
          <w:tcPr>
            <w:tcW w:w="1749" w:type="dxa"/>
            <w:vMerge w:val="continue"/>
            <w:tcBorders>
              <w:top w:val="nil"/>
              <w:bottom w:val="nil"/>
            </w:tcBorders>
            <w:vAlign w:val="top"/>
          </w:tcPr>
          <w:p w14:paraId="0033BB4A">
            <w:pPr>
              <w:rPr>
                <w:rFonts w:hint="eastAsia" w:ascii="仿宋_GB2312" w:hAnsi="仿宋_GB2312" w:eastAsia="仿宋_GB2312" w:cs="仿宋_GB2312"/>
                <w:sz w:val="21"/>
              </w:rPr>
            </w:pPr>
          </w:p>
        </w:tc>
        <w:tc>
          <w:tcPr>
            <w:tcW w:w="5721" w:type="dxa"/>
            <w:vAlign w:val="top"/>
          </w:tcPr>
          <w:p w14:paraId="58887F07">
            <w:pPr>
              <w:spacing w:before="103" w:line="212" w:lineRule="auto"/>
              <w:ind w:left="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申请有生源地或高校国家助学贷款者，积极自助者（2分）</w:t>
            </w:r>
          </w:p>
        </w:tc>
        <w:tc>
          <w:tcPr>
            <w:tcW w:w="730" w:type="dxa"/>
            <w:vAlign w:val="top"/>
          </w:tcPr>
          <w:p w14:paraId="0D6D5FF3">
            <w:pPr>
              <w:rPr>
                <w:rFonts w:hint="eastAsia" w:ascii="仿宋_GB2312" w:hAnsi="仿宋_GB2312" w:eastAsia="仿宋_GB2312" w:cs="仿宋_GB2312"/>
                <w:sz w:val="21"/>
              </w:rPr>
            </w:pPr>
          </w:p>
        </w:tc>
        <w:tc>
          <w:tcPr>
            <w:tcW w:w="1295" w:type="dxa"/>
            <w:vAlign w:val="top"/>
          </w:tcPr>
          <w:p w14:paraId="655A141C">
            <w:pPr>
              <w:rPr>
                <w:rFonts w:hint="eastAsia" w:ascii="仿宋_GB2312" w:hAnsi="仿宋_GB2312" w:eastAsia="仿宋_GB2312" w:cs="仿宋_GB2312"/>
                <w:sz w:val="21"/>
              </w:rPr>
            </w:pPr>
          </w:p>
        </w:tc>
      </w:tr>
      <w:tr w14:paraId="0CFDD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41" w:type="dxa"/>
            <w:vMerge w:val="continue"/>
            <w:tcBorders>
              <w:top w:val="nil"/>
              <w:bottom w:val="nil"/>
            </w:tcBorders>
            <w:vAlign w:val="top"/>
          </w:tcPr>
          <w:p w14:paraId="5F95C970">
            <w:pPr>
              <w:rPr>
                <w:rFonts w:hint="eastAsia" w:ascii="仿宋_GB2312" w:hAnsi="仿宋_GB2312" w:eastAsia="仿宋_GB2312" w:cs="仿宋_GB2312"/>
                <w:sz w:val="21"/>
              </w:rPr>
            </w:pPr>
          </w:p>
        </w:tc>
        <w:tc>
          <w:tcPr>
            <w:tcW w:w="1749" w:type="dxa"/>
            <w:vMerge w:val="continue"/>
            <w:tcBorders>
              <w:top w:val="nil"/>
            </w:tcBorders>
            <w:vAlign w:val="top"/>
          </w:tcPr>
          <w:p w14:paraId="4A1E03B1">
            <w:pPr>
              <w:rPr>
                <w:rFonts w:hint="eastAsia" w:ascii="仿宋_GB2312" w:hAnsi="仿宋_GB2312" w:eastAsia="仿宋_GB2312" w:cs="仿宋_GB2312"/>
                <w:sz w:val="21"/>
              </w:rPr>
            </w:pPr>
          </w:p>
        </w:tc>
        <w:tc>
          <w:tcPr>
            <w:tcW w:w="5721" w:type="dxa"/>
            <w:vAlign w:val="top"/>
          </w:tcPr>
          <w:p w14:paraId="1642D629">
            <w:pPr>
              <w:spacing w:before="103" w:line="214"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有突出的诚实守信、自立自强、拾金不昧等事迹者（2分）</w:t>
            </w:r>
          </w:p>
        </w:tc>
        <w:tc>
          <w:tcPr>
            <w:tcW w:w="730" w:type="dxa"/>
            <w:vAlign w:val="top"/>
          </w:tcPr>
          <w:p w14:paraId="17E87249">
            <w:pPr>
              <w:rPr>
                <w:rFonts w:hint="eastAsia" w:ascii="仿宋_GB2312" w:hAnsi="仿宋_GB2312" w:eastAsia="仿宋_GB2312" w:cs="仿宋_GB2312"/>
                <w:sz w:val="21"/>
              </w:rPr>
            </w:pPr>
          </w:p>
        </w:tc>
        <w:tc>
          <w:tcPr>
            <w:tcW w:w="1295" w:type="dxa"/>
            <w:vAlign w:val="top"/>
          </w:tcPr>
          <w:p w14:paraId="15FBA0E8">
            <w:pPr>
              <w:rPr>
                <w:rFonts w:hint="eastAsia" w:ascii="仿宋_GB2312" w:hAnsi="仿宋_GB2312" w:eastAsia="仿宋_GB2312" w:cs="仿宋_GB2312"/>
                <w:sz w:val="21"/>
              </w:rPr>
            </w:pPr>
          </w:p>
        </w:tc>
      </w:tr>
      <w:tr w14:paraId="6CE4A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4" w:hRule="atLeast"/>
        </w:trPr>
        <w:tc>
          <w:tcPr>
            <w:tcW w:w="1441" w:type="dxa"/>
            <w:vMerge w:val="continue"/>
            <w:tcBorders>
              <w:top w:val="nil"/>
            </w:tcBorders>
            <w:vAlign w:val="top"/>
          </w:tcPr>
          <w:p w14:paraId="5D21A9B5">
            <w:pPr>
              <w:rPr>
                <w:rFonts w:hint="eastAsia" w:ascii="仿宋_GB2312" w:hAnsi="仿宋_GB2312" w:eastAsia="仿宋_GB2312" w:cs="仿宋_GB2312"/>
                <w:sz w:val="21"/>
              </w:rPr>
            </w:pPr>
          </w:p>
        </w:tc>
        <w:tc>
          <w:tcPr>
            <w:tcW w:w="1749" w:type="dxa"/>
            <w:vAlign w:val="top"/>
          </w:tcPr>
          <w:p w14:paraId="25D8F5F4">
            <w:pPr>
              <w:spacing w:line="257" w:lineRule="auto"/>
              <w:rPr>
                <w:rFonts w:hint="eastAsia" w:ascii="仿宋_GB2312" w:hAnsi="仿宋_GB2312" w:eastAsia="仿宋_GB2312" w:cs="仿宋_GB2312"/>
                <w:sz w:val="21"/>
              </w:rPr>
            </w:pPr>
          </w:p>
          <w:p w14:paraId="72F3F481">
            <w:pPr>
              <w:spacing w:line="257" w:lineRule="auto"/>
              <w:rPr>
                <w:rFonts w:hint="eastAsia" w:ascii="仿宋_GB2312" w:hAnsi="仿宋_GB2312" w:eastAsia="仿宋_GB2312" w:cs="仿宋_GB2312"/>
                <w:sz w:val="21"/>
              </w:rPr>
            </w:pPr>
          </w:p>
          <w:p w14:paraId="37FD6920">
            <w:pPr>
              <w:spacing w:line="258" w:lineRule="auto"/>
              <w:rPr>
                <w:rFonts w:hint="eastAsia" w:ascii="仿宋_GB2312" w:hAnsi="仿宋_GB2312" w:eastAsia="仿宋_GB2312" w:cs="仿宋_GB2312"/>
                <w:sz w:val="21"/>
              </w:rPr>
            </w:pPr>
          </w:p>
          <w:p w14:paraId="66C46AEF">
            <w:pPr>
              <w:spacing w:line="258" w:lineRule="auto"/>
              <w:rPr>
                <w:rFonts w:hint="eastAsia" w:ascii="仿宋_GB2312" w:hAnsi="仿宋_GB2312" w:eastAsia="仿宋_GB2312" w:cs="仿宋_GB2312"/>
                <w:sz w:val="21"/>
              </w:rPr>
            </w:pPr>
          </w:p>
          <w:p w14:paraId="38B13CD8">
            <w:pPr>
              <w:spacing w:before="59" w:line="216" w:lineRule="auto"/>
              <w:ind w:left="302"/>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14.其他情形</w:t>
            </w:r>
          </w:p>
        </w:tc>
        <w:tc>
          <w:tcPr>
            <w:tcW w:w="5721" w:type="dxa"/>
            <w:vAlign w:val="top"/>
          </w:tcPr>
          <w:p w14:paraId="73D693E1">
            <w:pPr>
              <w:spacing w:before="114" w:line="328" w:lineRule="auto"/>
              <w:ind w:left="116" w:right="102"/>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有如下情况的不作认定</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3"/>
                <w:sz w:val="18"/>
                <w:szCs w:val="18"/>
              </w:rPr>
              <w:t>1）未经批准在校外租房者</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3"/>
                <w:sz w:val="18"/>
                <w:szCs w:val="18"/>
              </w:rPr>
              <w:t>2）提供家庭经济困难材料弄虚作假者</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3"/>
                <w:sz w:val="18"/>
                <w:szCs w:val="18"/>
              </w:rPr>
              <w:t>3）有抽烟、酗酒嗜好者</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3"/>
                <w:sz w:val="18"/>
                <w:szCs w:val="18"/>
              </w:rPr>
              <w:t>4）经常出入</w:t>
            </w:r>
            <w:r>
              <w:rPr>
                <w:rFonts w:hint="eastAsia" w:ascii="仿宋_GB2312" w:hAnsi="仿宋_GB2312" w:eastAsia="仿宋_GB2312" w:cs="仿宋_GB2312"/>
                <w:sz w:val="18"/>
                <w:szCs w:val="18"/>
              </w:rPr>
              <w:t>营业性网吧、通宵上网打游戏者</w:t>
            </w:r>
            <w:r>
              <w:rPr>
                <w:rFonts w:hint="eastAsia" w:ascii="仿宋_GB2312" w:hAnsi="仿宋_GB2312" w:eastAsia="仿宋_GB2312" w:cs="仿宋_GB2312"/>
                <w:spacing w:val="18"/>
                <w:sz w:val="18"/>
                <w:szCs w:val="18"/>
              </w:rPr>
              <w:t>；（</w:t>
            </w:r>
            <w:r>
              <w:rPr>
                <w:rFonts w:hint="eastAsia" w:ascii="仿宋_GB2312" w:hAnsi="仿宋_GB2312" w:eastAsia="仿宋_GB2312" w:cs="仿宋_GB2312"/>
                <w:sz w:val="18"/>
                <w:szCs w:val="18"/>
              </w:rPr>
              <w:t>5）经常与朋友聚餐、出入KTV、</w:t>
            </w:r>
          </w:p>
          <w:p w14:paraId="010F23BC">
            <w:pPr>
              <w:spacing w:before="33" w:line="307" w:lineRule="auto"/>
              <w:ind w:left="110" w:firstLine="7"/>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酒吧等消费场所者</w:t>
            </w:r>
            <w:r>
              <w:rPr>
                <w:rFonts w:hint="eastAsia" w:ascii="仿宋_GB2312" w:hAnsi="仿宋_GB2312" w:eastAsia="仿宋_GB2312" w:cs="仿宋_GB2312"/>
                <w:spacing w:val="-18"/>
                <w:sz w:val="18"/>
                <w:szCs w:val="18"/>
              </w:rPr>
              <w:t>；（</w:t>
            </w:r>
            <w:r>
              <w:rPr>
                <w:rFonts w:hint="eastAsia" w:ascii="仿宋_GB2312" w:hAnsi="仿宋_GB2312" w:eastAsia="仿宋_GB2312" w:cs="仿宋_GB2312"/>
                <w:spacing w:val="-4"/>
                <w:sz w:val="18"/>
                <w:szCs w:val="18"/>
              </w:rPr>
              <w:t>6）与家庭经济状况不符的其它不当消费行为者；</w:t>
            </w:r>
            <w:r>
              <w:rPr>
                <w:rFonts w:hint="eastAsia" w:ascii="仿宋_GB2312" w:hAnsi="仿宋_GB2312" w:eastAsia="仿宋_GB2312" w:cs="仿宋_GB2312"/>
                <w:spacing w:val="-5"/>
                <w:sz w:val="18"/>
                <w:szCs w:val="18"/>
              </w:rPr>
              <w:t>（7）参与互联网博彩（如赌球等行为）者</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5"/>
                <w:sz w:val="18"/>
                <w:szCs w:val="18"/>
              </w:rPr>
              <w:t>8）网游充值买装备氪金</w:t>
            </w:r>
            <w:r>
              <w:rPr>
                <w:rFonts w:hint="eastAsia" w:ascii="仿宋_GB2312" w:hAnsi="仿宋_GB2312" w:eastAsia="仿宋_GB2312" w:cs="仿宋_GB2312"/>
                <w:spacing w:val="-3"/>
                <w:sz w:val="18"/>
                <w:szCs w:val="18"/>
              </w:rPr>
              <w:t>玩家者（月均充值200元及以上者</w:t>
            </w:r>
            <w:r>
              <w:rPr>
                <w:rFonts w:hint="eastAsia" w:ascii="仿宋_GB2312" w:hAnsi="仿宋_GB2312" w:eastAsia="仿宋_GB2312" w:cs="仿宋_GB2312"/>
                <w:sz w:val="18"/>
                <w:szCs w:val="18"/>
              </w:rPr>
              <w:t>）（</w:t>
            </w:r>
            <w:r>
              <w:rPr>
                <w:rFonts w:hint="eastAsia" w:ascii="仿宋_GB2312" w:hAnsi="仿宋_GB2312" w:eastAsia="仿宋_GB2312" w:cs="仿宋_GB2312"/>
                <w:spacing w:val="-3"/>
                <w:sz w:val="18"/>
                <w:szCs w:val="18"/>
              </w:rPr>
              <w:t>9）参与不良网贷者。（填“有”/“无”）</w:t>
            </w:r>
          </w:p>
        </w:tc>
        <w:tc>
          <w:tcPr>
            <w:tcW w:w="730" w:type="dxa"/>
            <w:vAlign w:val="top"/>
          </w:tcPr>
          <w:p w14:paraId="3939A677">
            <w:pPr>
              <w:rPr>
                <w:rFonts w:hint="eastAsia" w:ascii="仿宋_GB2312" w:hAnsi="仿宋_GB2312" w:eastAsia="仿宋_GB2312" w:cs="仿宋_GB2312"/>
                <w:sz w:val="21"/>
              </w:rPr>
            </w:pPr>
          </w:p>
        </w:tc>
        <w:tc>
          <w:tcPr>
            <w:tcW w:w="1295" w:type="dxa"/>
            <w:vAlign w:val="top"/>
          </w:tcPr>
          <w:p w14:paraId="097A3B7C">
            <w:pPr>
              <w:rPr>
                <w:rFonts w:hint="eastAsia" w:ascii="仿宋_GB2312" w:hAnsi="仿宋_GB2312" w:eastAsia="仿宋_GB2312" w:cs="仿宋_GB2312"/>
                <w:sz w:val="21"/>
              </w:rPr>
            </w:pPr>
          </w:p>
        </w:tc>
      </w:tr>
      <w:tr w14:paraId="58DA2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41" w:type="dxa"/>
            <w:vAlign w:val="top"/>
          </w:tcPr>
          <w:p w14:paraId="5169BF97">
            <w:pPr>
              <w:rPr>
                <w:rFonts w:hint="eastAsia" w:ascii="仿宋_GB2312" w:hAnsi="仿宋_GB2312" w:eastAsia="仿宋_GB2312" w:cs="仿宋_GB2312"/>
                <w:sz w:val="21"/>
              </w:rPr>
            </w:pPr>
          </w:p>
        </w:tc>
        <w:tc>
          <w:tcPr>
            <w:tcW w:w="1749" w:type="dxa"/>
            <w:vAlign w:val="top"/>
          </w:tcPr>
          <w:p w14:paraId="54744E4B">
            <w:pPr>
              <w:spacing w:before="91" w:line="258" w:lineRule="auto"/>
              <w:ind w:left="289" w:right="293" w:firstLine="16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评议得分Y</w:t>
            </w:r>
            <w:r>
              <w:rPr>
                <w:rFonts w:hint="eastAsia" w:ascii="仿宋_GB2312" w:hAnsi="仿宋_GB2312" w:eastAsia="仿宋_GB2312" w:cs="仿宋_GB2312"/>
                <w:spacing w:val="-5"/>
                <w:sz w:val="18"/>
                <w:szCs w:val="18"/>
              </w:rPr>
              <w:t>（最高40分）</w:t>
            </w:r>
          </w:p>
        </w:tc>
        <w:tc>
          <w:tcPr>
            <w:tcW w:w="7746" w:type="dxa"/>
            <w:gridSpan w:val="3"/>
            <w:vAlign w:val="top"/>
          </w:tcPr>
          <w:p w14:paraId="1339DFB4">
            <w:pPr>
              <w:spacing w:before="226" w:line="225" w:lineRule="auto"/>
              <w:ind w:left="5155"/>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w:t>
            </w:r>
          </w:p>
        </w:tc>
      </w:tr>
      <w:tr w14:paraId="22D9E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41" w:type="dxa"/>
            <w:vAlign w:val="top"/>
          </w:tcPr>
          <w:p w14:paraId="0EB29144">
            <w:pPr>
              <w:rPr>
                <w:rFonts w:hint="eastAsia" w:ascii="仿宋_GB2312" w:hAnsi="仿宋_GB2312" w:eastAsia="仿宋_GB2312" w:cs="仿宋_GB2312"/>
                <w:sz w:val="21"/>
              </w:rPr>
            </w:pPr>
          </w:p>
        </w:tc>
        <w:tc>
          <w:tcPr>
            <w:tcW w:w="1749" w:type="dxa"/>
            <w:vAlign w:val="top"/>
          </w:tcPr>
          <w:p w14:paraId="5321C932">
            <w:pPr>
              <w:spacing w:before="106" w:line="217" w:lineRule="auto"/>
              <w:ind w:left="641"/>
              <w:rPr>
                <w:rFonts w:hint="eastAsia" w:ascii="仿宋_GB2312" w:hAnsi="仿宋_GB2312" w:eastAsia="仿宋_GB2312" w:cs="仿宋_GB2312"/>
                <w:sz w:val="18"/>
                <w:szCs w:val="18"/>
              </w:rPr>
            </w:pPr>
            <w:r>
              <w:rPr>
                <w:rFonts w:hint="eastAsia" w:ascii="仿宋_GB2312" w:hAnsi="仿宋_GB2312" w:eastAsia="仿宋_GB2312" w:cs="仿宋_GB2312"/>
                <w:spacing w:val="-7"/>
                <w:sz w:val="18"/>
                <w:szCs w:val="18"/>
              </w:rPr>
              <w:t>总分M</w:t>
            </w:r>
          </w:p>
        </w:tc>
        <w:tc>
          <w:tcPr>
            <w:tcW w:w="7746" w:type="dxa"/>
            <w:gridSpan w:val="3"/>
            <w:vAlign w:val="top"/>
          </w:tcPr>
          <w:p w14:paraId="606ED4AA">
            <w:pPr>
              <w:spacing w:before="91" w:line="216" w:lineRule="auto"/>
              <w:ind w:left="5155"/>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w:t>
            </w:r>
          </w:p>
        </w:tc>
      </w:tr>
      <w:tr w14:paraId="3F879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441" w:type="dxa"/>
            <w:vAlign w:val="top"/>
          </w:tcPr>
          <w:p w14:paraId="3EDBAA34">
            <w:pPr>
              <w:spacing w:before="122" w:line="222" w:lineRule="auto"/>
              <w:ind w:left="143"/>
              <w:rPr>
                <w:rFonts w:hint="eastAsia" w:ascii="仿宋_GB2312" w:hAnsi="仿宋_GB2312" w:eastAsia="仿宋_GB2312" w:cs="仿宋_GB2312"/>
                <w:sz w:val="19"/>
                <w:szCs w:val="19"/>
              </w:rPr>
            </w:pPr>
            <w:r>
              <w:rPr>
                <w:rFonts w:hint="eastAsia" w:ascii="仿宋_GB2312" w:hAnsi="仿宋_GB2312" w:eastAsia="仿宋_GB2312" w:cs="仿宋_GB2312"/>
                <w:b/>
                <w:bCs/>
                <w:spacing w:val="2"/>
                <w:sz w:val="19"/>
                <w:szCs w:val="19"/>
              </w:rPr>
              <w:t>民主评议等级</w:t>
            </w:r>
          </w:p>
        </w:tc>
        <w:tc>
          <w:tcPr>
            <w:tcW w:w="9495" w:type="dxa"/>
            <w:gridSpan w:val="4"/>
            <w:vAlign w:val="top"/>
          </w:tcPr>
          <w:p w14:paraId="4C2ABD2E">
            <w:pPr>
              <w:spacing w:before="131" w:line="214"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家庭经济：A.特别困难□;B.比较困难□;C.一般困难□;D.不困难□</w:t>
            </w:r>
            <w:r>
              <w:rPr>
                <w:rFonts w:hint="eastAsia" w:ascii="仿宋_GB2312" w:hAnsi="仿宋_GB2312" w:eastAsia="仿宋_GB2312" w:cs="仿宋_GB2312"/>
                <w:spacing w:val="-4"/>
                <w:sz w:val="18"/>
                <w:szCs w:val="18"/>
                <w:lang w:val="en-US" w:eastAsia="zh-CN"/>
              </w:rPr>
              <w:t xml:space="preserve"> </w:t>
            </w:r>
            <w:r>
              <w:rPr>
                <w:rFonts w:hint="eastAsia" w:ascii="仿宋_GB2312" w:hAnsi="仿宋_GB2312" w:eastAsia="仿宋_GB2312" w:cs="仿宋_GB2312"/>
                <w:spacing w:val="-5"/>
                <w:sz w:val="18"/>
                <w:szCs w:val="18"/>
              </w:rPr>
              <w:t>辅导员签名：</w:t>
            </w:r>
            <w:r>
              <w:rPr>
                <w:rFonts w:hint="eastAsia" w:ascii="仿宋_GB2312" w:hAnsi="仿宋_GB2312" w:eastAsia="仿宋_GB2312" w:cs="仿宋_GB2312"/>
                <w:spacing w:val="-5"/>
                <w:sz w:val="18"/>
                <w:szCs w:val="18"/>
                <w:lang w:val="en-US" w:eastAsia="zh-CN"/>
              </w:rPr>
              <w:t xml:space="preserve">                    </w:t>
            </w:r>
            <w:r>
              <w:rPr>
                <w:rFonts w:hint="eastAsia" w:ascii="仿宋_GB2312" w:hAnsi="仿宋_GB2312" w:eastAsia="仿宋_GB2312" w:cs="仿宋_GB2312"/>
                <w:spacing w:val="-5"/>
                <w:sz w:val="18"/>
                <w:szCs w:val="18"/>
              </w:rPr>
              <w:t>年</w:t>
            </w:r>
            <w:r>
              <w:rPr>
                <w:rFonts w:hint="eastAsia" w:ascii="仿宋_GB2312" w:hAnsi="仿宋_GB2312" w:eastAsia="仿宋_GB2312" w:cs="仿宋_GB2312"/>
                <w:spacing w:val="-5"/>
                <w:sz w:val="18"/>
                <w:szCs w:val="18"/>
                <w:lang w:val="en-US" w:eastAsia="zh-CN"/>
              </w:rPr>
              <w:t xml:space="preserve">    </w:t>
            </w:r>
            <w:r>
              <w:rPr>
                <w:rFonts w:hint="eastAsia" w:ascii="仿宋_GB2312" w:hAnsi="仿宋_GB2312" w:eastAsia="仿宋_GB2312" w:cs="仿宋_GB2312"/>
                <w:spacing w:val="-5"/>
                <w:sz w:val="18"/>
                <w:szCs w:val="18"/>
              </w:rPr>
              <w:t>月</w:t>
            </w:r>
            <w:r>
              <w:rPr>
                <w:rFonts w:hint="eastAsia" w:ascii="仿宋_GB2312" w:hAnsi="仿宋_GB2312" w:eastAsia="仿宋_GB2312" w:cs="仿宋_GB2312"/>
                <w:spacing w:val="-5"/>
                <w:sz w:val="18"/>
                <w:szCs w:val="18"/>
                <w:lang w:val="en-US" w:eastAsia="zh-CN"/>
              </w:rPr>
              <w:t xml:space="preserve">     </w:t>
            </w:r>
            <w:r>
              <w:rPr>
                <w:rFonts w:hint="eastAsia" w:ascii="仿宋_GB2312" w:hAnsi="仿宋_GB2312" w:eastAsia="仿宋_GB2312" w:cs="仿宋_GB2312"/>
                <w:spacing w:val="-5"/>
                <w:sz w:val="18"/>
                <w:szCs w:val="18"/>
              </w:rPr>
              <w:t>日</w:t>
            </w:r>
          </w:p>
        </w:tc>
      </w:tr>
    </w:tbl>
    <w:p w14:paraId="27935124">
      <w:pPr>
        <w:spacing w:before="69" w:line="219" w:lineRule="auto"/>
        <w:ind w:left="7724"/>
        <w:rPr>
          <w:rFonts w:hint="eastAsia" w:ascii="仿宋_GB2312" w:hAnsi="仿宋_GB2312" w:eastAsia="仿宋_GB2312" w:cs="仿宋_GB2312"/>
          <w:sz w:val="18"/>
          <w:szCs w:val="18"/>
        </w:rPr>
      </w:pPr>
      <w:r>
        <w:rPr>
          <w:rFonts w:hint="eastAsia" w:ascii="仿宋_GB2312" w:hAnsi="仿宋_GB2312" w:eastAsia="仿宋_GB2312" w:cs="仿宋_GB2312"/>
          <w:b/>
          <w:bCs/>
          <w:spacing w:val="-3"/>
          <w:sz w:val="18"/>
          <w:szCs w:val="18"/>
        </w:rPr>
        <w:t>学生资助管理中心202</w:t>
      </w:r>
      <w:r>
        <w:rPr>
          <w:rFonts w:hint="eastAsia" w:ascii="仿宋_GB2312" w:hAnsi="仿宋_GB2312" w:eastAsia="仿宋_GB2312" w:cs="仿宋_GB2312"/>
          <w:b/>
          <w:bCs/>
          <w:spacing w:val="-3"/>
          <w:sz w:val="18"/>
          <w:szCs w:val="18"/>
          <w:lang w:val="en-US" w:eastAsia="zh-CN"/>
        </w:rPr>
        <w:t>5</w:t>
      </w:r>
      <w:r>
        <w:rPr>
          <w:rFonts w:hint="eastAsia" w:ascii="仿宋_GB2312" w:hAnsi="仿宋_GB2312" w:eastAsia="仿宋_GB2312" w:cs="仿宋_GB2312"/>
          <w:b/>
          <w:bCs/>
          <w:spacing w:val="-3"/>
          <w:sz w:val="18"/>
          <w:szCs w:val="18"/>
        </w:rPr>
        <w:t>年制表</w:t>
      </w:r>
    </w:p>
    <w:p w14:paraId="2EAF288E">
      <w:pPr>
        <w:spacing w:before="68" w:line="276" w:lineRule="auto"/>
        <w:ind w:left="1198" w:right="607" w:hanging="537"/>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注：1.家庭经济困难学生认定是做好家庭经济困难学生资助工作的重要环节，体现了党和政府及学校对困难学生的关心和支</w:t>
      </w:r>
      <w:r>
        <w:rPr>
          <w:rFonts w:hint="eastAsia" w:ascii="仿宋_GB2312" w:hAnsi="仿宋_GB2312" w:eastAsia="仿宋_GB2312" w:cs="仿宋_GB2312"/>
          <w:spacing w:val="-4"/>
          <w:sz w:val="18"/>
          <w:szCs w:val="18"/>
        </w:rPr>
        <w:t>持。专业民主评议小组要本着认真负责、实事求是的原则认真对申请学生进</w:t>
      </w:r>
      <w:r>
        <w:rPr>
          <w:rFonts w:hint="eastAsia" w:ascii="仿宋_GB2312" w:hAnsi="仿宋_GB2312" w:eastAsia="仿宋_GB2312" w:cs="仿宋_GB2312"/>
          <w:spacing w:val="-5"/>
          <w:sz w:val="18"/>
          <w:szCs w:val="18"/>
        </w:rPr>
        <w:t>行评议，如有弄虚作假、暗箱操作等行为，</w:t>
      </w:r>
      <w:r>
        <w:rPr>
          <w:rFonts w:hint="eastAsia" w:ascii="仿宋_GB2312" w:hAnsi="仿宋_GB2312" w:eastAsia="仿宋_GB2312" w:cs="仿宋_GB2312"/>
          <w:spacing w:val="-2"/>
          <w:sz w:val="18"/>
          <w:szCs w:val="18"/>
        </w:rPr>
        <w:t>学校将严肃处理。</w:t>
      </w:r>
    </w:p>
    <w:p w14:paraId="3A3AF24F">
      <w:pPr>
        <w:spacing w:before="30" w:line="214" w:lineRule="auto"/>
        <w:ind w:left="102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2.提交本表时需同时提交原建档立卡、低保证、孤</w:t>
      </w:r>
      <w:r>
        <w:rPr>
          <w:rFonts w:hint="eastAsia" w:ascii="仿宋_GB2312" w:hAnsi="仿宋_GB2312" w:eastAsia="仿宋_GB2312" w:cs="仿宋_GB2312"/>
          <w:spacing w:val="-1"/>
          <w:sz w:val="18"/>
          <w:szCs w:val="18"/>
        </w:rPr>
        <w:t>儿证、烈士证、残疾证等相关材料。</w:t>
      </w:r>
    </w:p>
    <w:p w14:paraId="2BC89F1A">
      <w:pPr>
        <w:spacing w:before="73" w:line="214" w:lineRule="auto"/>
        <w:ind w:left="1031"/>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3.学生家庭困难程度测评分值M=X（家庭经济状况量化自评得分）+Y（专业民主评议测评分值</w:t>
      </w:r>
      <w:r>
        <w:rPr>
          <w:rFonts w:hint="eastAsia" w:ascii="仿宋_GB2312" w:hAnsi="仿宋_GB2312" w:eastAsia="仿宋_GB2312" w:cs="仿宋_GB2312"/>
          <w:sz w:val="18"/>
          <w:szCs w:val="18"/>
        </w:rPr>
        <w:t>）。</w:t>
      </w:r>
    </w:p>
    <w:p w14:paraId="5B5DCD66">
      <w:pPr>
        <w:spacing w:before="70" w:line="272" w:lineRule="auto"/>
        <w:ind w:left="1025" w:right="1745" w:hanging="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4.自评个人承诺内容需本人手工填写“本人承诺以上所填写资料真实，</w:t>
      </w:r>
      <w:r>
        <w:rPr>
          <w:rFonts w:hint="eastAsia" w:ascii="仿宋_GB2312" w:hAnsi="仿宋_GB2312" w:eastAsia="仿宋_GB2312" w:cs="仿宋_GB2312"/>
          <w:sz w:val="18"/>
          <w:szCs w:val="18"/>
        </w:rPr>
        <w:t>如有虚假，愿承担相应责任。”</w:t>
      </w:r>
    </w:p>
    <w:p w14:paraId="3C9CC299">
      <w:pPr>
        <w:spacing w:before="70" w:line="272" w:lineRule="auto"/>
        <w:ind w:left="1025" w:right="1745" w:hanging="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5.评议小组根据申请学生的自我测评情况进行充分讨论，修正自评分数。</w:t>
      </w:r>
    </w:p>
    <w:p w14:paraId="7BF1049C">
      <w:pPr>
        <w:spacing w:before="31" w:line="270" w:lineRule="auto"/>
        <w:ind w:left="1026" w:right="2592"/>
        <w:rPr>
          <w:rFonts w:hint="eastAsia" w:ascii="仿宋_GB2312" w:hAnsi="仿宋_GB2312" w:eastAsia="仿宋_GB2312" w:cs="仿宋_GB2312"/>
          <w:spacing w:val="-2"/>
          <w:sz w:val="18"/>
          <w:szCs w:val="18"/>
        </w:rPr>
      </w:pPr>
      <w:r>
        <w:rPr>
          <w:rFonts w:hint="eastAsia" w:ascii="仿宋_GB2312" w:hAnsi="仿宋_GB2312" w:eastAsia="仿宋_GB2312" w:cs="仿宋_GB2312"/>
          <w:spacing w:val="-1"/>
          <w:sz w:val="18"/>
          <w:szCs w:val="18"/>
        </w:rPr>
        <w:t>6.为保护学生隐私，本表内容保密，仅供家庭经济困难</w:t>
      </w:r>
      <w:r>
        <w:rPr>
          <w:rFonts w:hint="eastAsia" w:ascii="仿宋_GB2312" w:hAnsi="仿宋_GB2312" w:eastAsia="仿宋_GB2312" w:cs="仿宋_GB2312"/>
          <w:spacing w:val="-2"/>
          <w:sz w:val="18"/>
          <w:szCs w:val="18"/>
        </w:rPr>
        <w:t>认定使用，学生所在学院要严加保管。</w:t>
      </w:r>
    </w:p>
    <w:p w14:paraId="2922C3B7">
      <w:pPr>
        <w:spacing w:before="31" w:line="270" w:lineRule="auto"/>
        <w:ind w:left="1026" w:right="259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7.本表用A4纸正反打印，将此表与家庭经济困难学生认定申请表一同交至学院统一保管。</w:t>
      </w:r>
    </w:p>
    <w:p w14:paraId="11427236">
      <w:pPr>
        <w:spacing w:line="270" w:lineRule="auto"/>
        <w:rPr>
          <w:rFonts w:hint="eastAsia" w:ascii="仿宋_GB2312" w:hAnsi="仿宋_GB2312" w:eastAsia="仿宋_GB2312" w:cs="仿宋_GB2312"/>
          <w:sz w:val="18"/>
          <w:szCs w:val="18"/>
        </w:rPr>
        <w:sectPr>
          <w:pgSz w:w="11906" w:h="16839"/>
          <w:pgMar w:top="680" w:right="482" w:bottom="0" w:left="482" w:header="0" w:footer="0" w:gutter="0"/>
          <w:cols w:space="720" w:num="1"/>
        </w:sectPr>
      </w:pPr>
    </w:p>
    <w:p w14:paraId="42E62877">
      <w:pPr>
        <w:bidi w:val="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南阳科技职业学院</w:t>
      </w:r>
      <w:r>
        <w:rPr>
          <w:rFonts w:hint="eastAsia" w:ascii="方正小标宋简体" w:hAnsi="方正小标宋简体" w:eastAsia="方正小标宋简体" w:cs="方正小标宋简体"/>
          <w:sz w:val="44"/>
          <w:szCs w:val="44"/>
          <w:highlight w:val="none"/>
        </w:rPr>
        <w:t>家庭经济困难学生</w:t>
      </w:r>
      <w:r>
        <w:rPr>
          <w:rFonts w:hint="eastAsia" w:ascii="方正小标宋简体" w:hAnsi="方正小标宋简体" w:eastAsia="方正小标宋简体" w:cs="方正小标宋简体"/>
          <w:sz w:val="44"/>
          <w:szCs w:val="44"/>
          <w:highlight w:val="none"/>
          <w:lang w:val="en-US" w:eastAsia="zh-CN"/>
        </w:rPr>
        <w:t>认</w:t>
      </w:r>
      <w:r>
        <w:rPr>
          <w:rFonts w:hint="eastAsia" w:ascii="方正小标宋简体" w:hAnsi="方正小标宋简体" w:eastAsia="方正小标宋简体" w:cs="方正小标宋简体"/>
          <w:sz w:val="44"/>
          <w:szCs w:val="44"/>
          <w:highlight w:val="none"/>
        </w:rPr>
        <w:t>定量化测评指标体系参考标准</w:t>
      </w:r>
    </w:p>
    <w:p w14:paraId="1F2203F7">
      <w:pPr>
        <w:spacing w:before="246" w:line="334" w:lineRule="auto"/>
        <w:ind w:left="3" w:right="133" w:firstLine="688"/>
        <w:jc w:val="both"/>
        <w:rPr>
          <w:rFonts w:hint="eastAsia" w:ascii="仿宋" w:hAnsi="仿宋" w:eastAsia="仿宋" w:cs="仿宋"/>
          <w:sz w:val="32"/>
          <w:szCs w:val="32"/>
        </w:rPr>
      </w:pPr>
      <w:r>
        <w:rPr>
          <w:rFonts w:hint="eastAsia" w:ascii="仿宋" w:hAnsi="仿宋" w:eastAsia="仿宋" w:cs="仿宋"/>
          <w:spacing w:val="8"/>
          <w:sz w:val="32"/>
          <w:szCs w:val="32"/>
        </w:rPr>
        <w:t>申请困难学生认定的学生除了填写《</w:t>
      </w:r>
      <w:r>
        <w:rPr>
          <w:rFonts w:hint="eastAsia" w:ascii="仿宋" w:hAnsi="仿宋" w:eastAsia="仿宋" w:cs="仿宋"/>
          <w:spacing w:val="8"/>
          <w:sz w:val="32"/>
          <w:szCs w:val="32"/>
          <w:lang w:eastAsia="zh-CN"/>
        </w:rPr>
        <w:t>南阳科技职业学院</w:t>
      </w:r>
      <w:r>
        <w:rPr>
          <w:rFonts w:hint="eastAsia" w:ascii="仿宋" w:hAnsi="仿宋" w:eastAsia="仿宋" w:cs="仿宋"/>
          <w:spacing w:val="7"/>
          <w:sz w:val="32"/>
          <w:szCs w:val="32"/>
        </w:rPr>
        <w:t>家庭经济困难</w:t>
      </w:r>
      <w:r>
        <w:rPr>
          <w:rFonts w:hint="eastAsia" w:ascii="仿宋" w:hAnsi="仿宋" w:eastAsia="仿宋" w:cs="仿宋"/>
          <w:spacing w:val="5"/>
          <w:sz w:val="32"/>
          <w:szCs w:val="32"/>
        </w:rPr>
        <w:t>学生认定申请表》外，申请认定时建议补充相应的支撑材料，以便评</w:t>
      </w:r>
      <w:r>
        <w:rPr>
          <w:rFonts w:hint="eastAsia" w:ascii="仿宋" w:hAnsi="仿宋" w:eastAsia="仿宋" w:cs="仿宋"/>
          <w:spacing w:val="9"/>
          <w:sz w:val="32"/>
          <w:szCs w:val="32"/>
        </w:rPr>
        <w:t>议小组成加直观地进行判断。评议小组成员应保护学生的隐私。</w:t>
      </w:r>
    </w:p>
    <w:p w14:paraId="6E0C965B">
      <w:pPr>
        <w:spacing w:before="57" w:line="218" w:lineRule="auto"/>
        <w:ind w:left="664"/>
        <w:outlineLvl w:val="0"/>
        <w:rPr>
          <w:rFonts w:hint="eastAsia" w:ascii="仿宋" w:hAnsi="仿宋" w:eastAsia="仿宋" w:cs="仿宋"/>
          <w:sz w:val="32"/>
          <w:szCs w:val="32"/>
        </w:rPr>
      </w:pPr>
      <w:r>
        <w:rPr>
          <w:rFonts w:hint="eastAsia" w:ascii="仿宋" w:hAnsi="仿宋" w:eastAsia="仿宋" w:cs="仿宋"/>
          <w:b/>
          <w:bCs/>
          <w:spacing w:val="4"/>
          <w:sz w:val="32"/>
          <w:szCs w:val="32"/>
        </w:rPr>
        <w:t>1.特殊群体提交材料说明</w:t>
      </w:r>
    </w:p>
    <w:p w14:paraId="37063B47">
      <w:pPr>
        <w:spacing w:before="220" w:line="342" w:lineRule="auto"/>
        <w:ind w:firstLine="648"/>
        <w:rPr>
          <w:rFonts w:hint="eastAsia" w:ascii="仿宋" w:hAnsi="仿宋" w:eastAsia="仿宋" w:cs="仿宋"/>
          <w:sz w:val="32"/>
          <w:szCs w:val="32"/>
        </w:rPr>
      </w:pPr>
      <w:r>
        <w:rPr>
          <w:rFonts w:hint="eastAsia" w:ascii="仿宋" w:hAnsi="仿宋" w:eastAsia="仿宋" w:cs="仿宋"/>
          <w:spacing w:val="8"/>
          <w:sz w:val="32"/>
          <w:szCs w:val="32"/>
        </w:rPr>
        <w:t>在全国学生资助管理信息系统中与国家乡村振兴局、民政部、中</w:t>
      </w:r>
      <w:r>
        <w:rPr>
          <w:rFonts w:hint="eastAsia" w:ascii="仿宋" w:hAnsi="仿宋" w:eastAsia="仿宋" w:cs="仿宋"/>
          <w:spacing w:val="3"/>
          <w:sz w:val="32"/>
          <w:szCs w:val="32"/>
        </w:rPr>
        <w:t>国残联等部门共享、比对和下发的国家规定的13类特殊群体学生，主</w:t>
      </w:r>
      <w:r>
        <w:rPr>
          <w:rFonts w:hint="eastAsia" w:ascii="仿宋" w:hAnsi="仿宋" w:eastAsia="仿宋" w:cs="仿宋"/>
          <w:spacing w:val="12"/>
          <w:sz w:val="32"/>
          <w:szCs w:val="32"/>
        </w:rPr>
        <w:t>要包括脱贫家庭（原建档立卡）、脱贫不稳定家庭（原建档立卡</w:t>
      </w:r>
      <w:r>
        <w:rPr>
          <w:rFonts w:hint="eastAsia" w:ascii="仿宋" w:hAnsi="仿宋" w:eastAsia="仿宋" w:cs="仿宋"/>
          <w:spacing w:val="11"/>
          <w:sz w:val="32"/>
          <w:szCs w:val="32"/>
        </w:rPr>
        <w:t>）、</w:t>
      </w:r>
      <w:r>
        <w:rPr>
          <w:rFonts w:hint="eastAsia" w:ascii="仿宋" w:hAnsi="仿宋" w:eastAsia="仿宋" w:cs="仿宋"/>
          <w:spacing w:val="4"/>
          <w:sz w:val="32"/>
          <w:szCs w:val="32"/>
        </w:rPr>
        <w:t>边缘易致贫家庭、突发严重困难家庭、城乡低</w:t>
      </w:r>
      <w:r>
        <w:rPr>
          <w:rFonts w:hint="eastAsia" w:ascii="仿宋" w:hAnsi="仿宋" w:eastAsia="仿宋" w:cs="仿宋"/>
          <w:spacing w:val="3"/>
          <w:sz w:val="32"/>
          <w:szCs w:val="32"/>
        </w:rPr>
        <w:t>保家庭、特困救助供养、</w:t>
      </w:r>
      <w:r>
        <w:rPr>
          <w:rFonts w:hint="eastAsia" w:ascii="仿宋" w:hAnsi="仿宋" w:eastAsia="仿宋" w:cs="仿宋"/>
          <w:spacing w:val="11"/>
          <w:sz w:val="32"/>
          <w:szCs w:val="32"/>
        </w:rPr>
        <w:t>孤儿、残疾、残疾人子女、事实无人抚养儿童、低保边缘</w:t>
      </w:r>
      <w:r>
        <w:rPr>
          <w:rFonts w:hint="eastAsia" w:ascii="仿宋" w:hAnsi="仿宋" w:eastAsia="仿宋" w:cs="仿宋"/>
          <w:spacing w:val="10"/>
          <w:sz w:val="32"/>
          <w:szCs w:val="32"/>
        </w:rPr>
        <w:t>家庭、支出</w:t>
      </w:r>
      <w:r>
        <w:rPr>
          <w:rFonts w:hint="eastAsia" w:ascii="仿宋" w:hAnsi="仿宋" w:eastAsia="仿宋" w:cs="仿宋"/>
          <w:spacing w:val="11"/>
          <w:sz w:val="32"/>
          <w:szCs w:val="32"/>
        </w:rPr>
        <w:t>型困难家庭和其他低收入家庭等，此类学生原则上可直接认定为</w:t>
      </w:r>
      <w:r>
        <w:rPr>
          <w:rFonts w:hint="eastAsia" w:ascii="仿宋" w:hAnsi="仿宋" w:eastAsia="仿宋" w:cs="仿宋"/>
          <w:spacing w:val="10"/>
          <w:sz w:val="32"/>
          <w:szCs w:val="32"/>
        </w:rPr>
        <w:t>特别</w:t>
      </w:r>
      <w:r>
        <w:rPr>
          <w:rFonts w:hint="eastAsia" w:ascii="仿宋" w:hAnsi="仿宋" w:eastAsia="仿宋" w:cs="仿宋"/>
          <w:spacing w:val="11"/>
          <w:sz w:val="32"/>
          <w:szCs w:val="32"/>
        </w:rPr>
        <w:t>困难。各学院要对以上特困群体学生予以特别关注，并及时</w:t>
      </w:r>
      <w:r>
        <w:rPr>
          <w:rFonts w:hint="eastAsia" w:ascii="仿宋" w:hAnsi="仿宋" w:eastAsia="仿宋" w:cs="仿宋"/>
          <w:spacing w:val="10"/>
          <w:sz w:val="32"/>
          <w:szCs w:val="32"/>
        </w:rPr>
        <w:t>纳入资助</w:t>
      </w:r>
      <w:r>
        <w:rPr>
          <w:rFonts w:hint="eastAsia" w:ascii="仿宋" w:hAnsi="仿宋" w:eastAsia="仿宋" w:cs="仿宋"/>
          <w:spacing w:val="11"/>
          <w:sz w:val="32"/>
          <w:szCs w:val="32"/>
        </w:rPr>
        <w:t>保障范围。按照《河南省乡村振兴局关于〈河南省教育厅关于明</w:t>
      </w:r>
      <w:r>
        <w:rPr>
          <w:rFonts w:hint="eastAsia" w:ascii="仿宋" w:hAnsi="仿宋" w:eastAsia="仿宋" w:cs="仿宋"/>
          <w:spacing w:val="10"/>
          <w:sz w:val="32"/>
          <w:szCs w:val="32"/>
        </w:rPr>
        <w:t>确乡</w:t>
      </w:r>
      <w:r>
        <w:rPr>
          <w:rFonts w:hint="eastAsia" w:ascii="仿宋" w:hAnsi="仿宋" w:eastAsia="仿宋" w:cs="仿宋"/>
          <w:spacing w:val="11"/>
          <w:sz w:val="32"/>
          <w:szCs w:val="32"/>
        </w:rPr>
        <w:t>村振兴期间如何延续建档立卡学生资助政策的函〉的复函</w:t>
      </w:r>
      <w:r>
        <w:rPr>
          <w:rFonts w:hint="eastAsia" w:ascii="仿宋" w:hAnsi="仿宋" w:eastAsia="仿宋" w:cs="仿宋"/>
          <w:spacing w:val="10"/>
          <w:sz w:val="32"/>
          <w:szCs w:val="32"/>
        </w:rPr>
        <w:t>》要求，要</w:t>
      </w:r>
      <w:r>
        <w:rPr>
          <w:rFonts w:hint="eastAsia" w:ascii="仿宋" w:hAnsi="仿宋" w:eastAsia="仿宋" w:cs="仿宋"/>
          <w:spacing w:val="11"/>
          <w:sz w:val="32"/>
          <w:szCs w:val="32"/>
        </w:rPr>
        <w:t>做好过渡期内原建档立卡学生资助政策的延续，确保原建</w:t>
      </w:r>
      <w:r>
        <w:rPr>
          <w:rFonts w:hint="eastAsia" w:ascii="仿宋" w:hAnsi="仿宋" w:eastAsia="仿宋" w:cs="仿宋"/>
          <w:spacing w:val="10"/>
          <w:sz w:val="32"/>
          <w:szCs w:val="32"/>
        </w:rPr>
        <w:t>档立卡学生</w:t>
      </w:r>
      <w:r>
        <w:rPr>
          <w:rFonts w:hint="eastAsia" w:ascii="仿宋" w:hAnsi="仿宋" w:eastAsia="仿宋" w:cs="仿宋"/>
          <w:spacing w:val="7"/>
          <w:sz w:val="32"/>
          <w:szCs w:val="32"/>
        </w:rPr>
        <w:t>优先享受资助政策。</w:t>
      </w:r>
    </w:p>
    <w:p w14:paraId="3A7A9BE5">
      <w:pPr>
        <w:spacing w:before="56" w:line="329" w:lineRule="auto"/>
        <w:ind w:left="11" w:right="205" w:firstLine="645"/>
        <w:rPr>
          <w:rFonts w:hint="eastAsia" w:ascii="仿宋" w:hAnsi="仿宋" w:eastAsia="仿宋" w:cs="仿宋"/>
          <w:sz w:val="32"/>
          <w:szCs w:val="32"/>
        </w:rPr>
      </w:pPr>
      <w:r>
        <w:rPr>
          <w:rFonts w:hint="eastAsia" w:ascii="仿宋" w:hAnsi="仿宋" w:eastAsia="仿宋" w:cs="仿宋"/>
          <w:b/>
          <w:bCs/>
          <w:spacing w:val="7"/>
          <w:sz w:val="32"/>
          <w:szCs w:val="32"/>
        </w:rPr>
        <w:t>2.地域差异：</w:t>
      </w:r>
      <w:r>
        <w:rPr>
          <w:rFonts w:hint="eastAsia" w:ascii="仿宋" w:hAnsi="仿宋" w:eastAsia="仿宋" w:cs="仿宋"/>
          <w:spacing w:val="7"/>
          <w:sz w:val="32"/>
          <w:szCs w:val="32"/>
        </w:rPr>
        <w:t>原国家级贫困县（832个）详见学校提供的具体名</w:t>
      </w:r>
      <w:r>
        <w:rPr>
          <w:rFonts w:hint="eastAsia" w:ascii="仿宋" w:hAnsi="仿宋" w:eastAsia="仿宋" w:cs="仿宋"/>
          <w:spacing w:val="-6"/>
          <w:sz w:val="32"/>
          <w:szCs w:val="32"/>
        </w:rPr>
        <w:t>单。</w:t>
      </w:r>
    </w:p>
    <w:p w14:paraId="44830BC7">
      <w:pPr>
        <w:spacing w:line="240" w:lineRule="auto"/>
        <w:ind w:left="0" w:right="0" w:firstLine="651" w:firstLineChars="200"/>
        <w:rPr>
          <w:rFonts w:hint="eastAsia" w:ascii="仿宋" w:hAnsi="仿宋" w:eastAsia="仿宋" w:cs="仿宋"/>
          <w:sz w:val="32"/>
          <w:szCs w:val="32"/>
        </w:rPr>
      </w:pPr>
      <w:r>
        <w:rPr>
          <w:rFonts w:hint="eastAsia" w:ascii="仿宋" w:hAnsi="仿宋" w:eastAsia="仿宋" w:cs="仿宋"/>
          <w:b/>
          <w:bCs/>
          <w:spacing w:val="2"/>
          <w:sz w:val="32"/>
          <w:szCs w:val="32"/>
        </w:rPr>
        <w:t>3.城乡差异：</w:t>
      </w:r>
      <w:r>
        <w:rPr>
          <w:rFonts w:hint="eastAsia" w:ascii="仿宋" w:hAnsi="仿宋" w:eastAsia="仿宋" w:cs="仿宋"/>
          <w:spacing w:val="7"/>
          <w:sz w:val="32"/>
          <w:szCs w:val="32"/>
        </w:rPr>
        <w:t>依据家庭户籍地址判断。</w:t>
      </w:r>
    </w:p>
    <w:p w14:paraId="559DF9A7">
      <w:pPr>
        <w:spacing w:line="240" w:lineRule="auto"/>
        <w:ind w:left="0" w:right="0" w:firstLine="667" w:firstLineChars="200"/>
        <w:rPr>
          <w:rFonts w:hint="eastAsia" w:ascii="仿宋" w:hAnsi="仿宋" w:eastAsia="仿宋" w:cs="仿宋"/>
          <w:sz w:val="32"/>
          <w:szCs w:val="32"/>
        </w:rPr>
      </w:pPr>
      <w:r>
        <w:rPr>
          <w:rFonts w:hint="eastAsia" w:ascii="仿宋" w:hAnsi="仿宋" w:eastAsia="仿宋" w:cs="仿宋"/>
          <w:b/>
          <w:bCs/>
          <w:spacing w:val="6"/>
          <w:sz w:val="32"/>
          <w:szCs w:val="32"/>
        </w:rPr>
        <w:t>4.家庭类型：</w:t>
      </w:r>
      <w:r>
        <w:rPr>
          <w:rFonts w:hint="eastAsia" w:ascii="仿宋" w:hAnsi="仿宋" w:eastAsia="仿宋" w:cs="仿宋"/>
          <w:spacing w:val="6"/>
          <w:sz w:val="32"/>
          <w:szCs w:val="32"/>
        </w:rPr>
        <w:t>学生应如实向反映。</w:t>
      </w:r>
    </w:p>
    <w:p w14:paraId="7E2693A7">
      <w:pPr>
        <w:spacing w:before="54" w:line="219" w:lineRule="auto"/>
        <w:ind w:left="660"/>
        <w:rPr>
          <w:rFonts w:hint="eastAsia" w:ascii="仿宋" w:hAnsi="仿宋" w:eastAsia="仿宋" w:cs="仿宋"/>
          <w:sz w:val="32"/>
          <w:szCs w:val="32"/>
        </w:rPr>
      </w:pPr>
      <w:r>
        <w:rPr>
          <w:rFonts w:hint="eastAsia" w:ascii="仿宋" w:hAnsi="仿宋" w:eastAsia="仿宋" w:cs="仿宋"/>
          <w:b/>
          <w:bCs/>
          <w:spacing w:val="7"/>
          <w:sz w:val="32"/>
          <w:szCs w:val="32"/>
        </w:rPr>
        <w:t>5.健康状况：</w:t>
      </w:r>
      <w:r>
        <w:rPr>
          <w:rFonts w:hint="eastAsia" w:ascii="仿宋" w:hAnsi="仿宋" w:eastAsia="仿宋" w:cs="仿宋"/>
          <w:spacing w:val="7"/>
          <w:sz w:val="32"/>
          <w:szCs w:val="32"/>
        </w:rPr>
        <w:t>提供医院出据的相关证明复印</w:t>
      </w:r>
      <w:r>
        <w:rPr>
          <w:rFonts w:hint="eastAsia" w:ascii="仿宋" w:hAnsi="仿宋" w:eastAsia="仿宋" w:cs="仿宋"/>
          <w:spacing w:val="6"/>
          <w:sz w:val="32"/>
          <w:szCs w:val="32"/>
        </w:rPr>
        <w:t>件。</w:t>
      </w:r>
    </w:p>
    <w:p w14:paraId="2CB52757">
      <w:pPr>
        <w:spacing w:line="240" w:lineRule="auto"/>
        <w:ind w:left="0" w:firstLine="671" w:firstLineChars="200"/>
        <w:rPr>
          <w:rFonts w:hint="eastAsia" w:ascii="仿宋" w:hAnsi="仿宋" w:eastAsia="仿宋" w:cs="仿宋"/>
          <w:spacing w:val="7"/>
          <w:sz w:val="32"/>
          <w:szCs w:val="32"/>
        </w:rPr>
      </w:pPr>
      <w:r>
        <w:rPr>
          <w:rFonts w:hint="eastAsia" w:ascii="仿宋" w:hAnsi="仿宋" w:eastAsia="仿宋" w:cs="仿宋"/>
          <w:b/>
          <w:bCs/>
          <w:spacing w:val="7"/>
          <w:sz w:val="32"/>
          <w:szCs w:val="32"/>
        </w:rPr>
        <w:t>6.在学人数：</w:t>
      </w:r>
      <w:r>
        <w:rPr>
          <w:rFonts w:hint="eastAsia" w:ascii="仿宋" w:hAnsi="仿宋" w:eastAsia="仿宋" w:cs="仿宋"/>
          <w:spacing w:val="7"/>
          <w:sz w:val="32"/>
          <w:szCs w:val="32"/>
        </w:rPr>
        <w:t>提供学生证复印件或学校出据的证明。</w:t>
      </w:r>
    </w:p>
    <w:p w14:paraId="544213DC">
      <w:pPr>
        <w:spacing w:line="240" w:lineRule="auto"/>
        <w:ind w:left="0" w:firstLine="675" w:firstLineChars="200"/>
        <w:rPr>
          <w:rFonts w:hint="eastAsia" w:ascii="仿宋" w:hAnsi="仿宋" w:eastAsia="仿宋" w:cs="仿宋"/>
          <w:sz w:val="32"/>
          <w:szCs w:val="32"/>
        </w:rPr>
      </w:pPr>
      <w:r>
        <w:rPr>
          <w:rFonts w:hint="eastAsia" w:ascii="仿宋" w:hAnsi="仿宋" w:eastAsia="仿宋" w:cs="仿宋"/>
          <w:b/>
          <w:bCs/>
          <w:spacing w:val="8"/>
          <w:sz w:val="32"/>
          <w:szCs w:val="32"/>
        </w:rPr>
        <w:t>7.工作能力及收入情况：</w:t>
      </w:r>
      <w:r>
        <w:rPr>
          <w:rFonts w:hint="eastAsia" w:ascii="仿宋" w:hAnsi="仿宋" w:eastAsia="仿宋" w:cs="仿宋"/>
          <w:spacing w:val="8"/>
          <w:sz w:val="32"/>
          <w:szCs w:val="32"/>
        </w:rPr>
        <w:t>根据学生所提供的证明</w:t>
      </w:r>
      <w:r>
        <w:rPr>
          <w:rFonts w:hint="eastAsia" w:ascii="仿宋" w:hAnsi="仿宋" w:eastAsia="仿宋" w:cs="仿宋"/>
          <w:spacing w:val="7"/>
          <w:sz w:val="32"/>
          <w:szCs w:val="32"/>
        </w:rPr>
        <w:t>以及家庭人均收</w:t>
      </w:r>
      <w:r>
        <w:rPr>
          <w:rFonts w:hint="eastAsia" w:ascii="仿宋" w:hAnsi="仿宋" w:eastAsia="仿宋" w:cs="仿宋"/>
          <w:spacing w:val="5"/>
          <w:sz w:val="32"/>
          <w:szCs w:val="32"/>
        </w:rPr>
        <w:t>入等判断。</w:t>
      </w:r>
    </w:p>
    <w:p w14:paraId="12D9716F">
      <w:pPr>
        <w:spacing w:before="58" w:line="330" w:lineRule="auto"/>
        <w:ind w:left="57" w:firstLine="598"/>
        <w:rPr>
          <w:rFonts w:hint="eastAsia" w:ascii="仿宋" w:hAnsi="仿宋" w:eastAsia="仿宋" w:cs="仿宋"/>
          <w:sz w:val="32"/>
          <w:szCs w:val="32"/>
        </w:rPr>
      </w:pPr>
      <w:r>
        <w:rPr>
          <w:rFonts w:hint="eastAsia" w:ascii="仿宋" w:hAnsi="仿宋" w:eastAsia="仿宋" w:cs="仿宋"/>
          <w:b/>
          <w:bCs/>
          <w:spacing w:val="1"/>
          <w:sz w:val="32"/>
          <w:szCs w:val="32"/>
        </w:rPr>
        <w:t>8.突发事件：</w:t>
      </w:r>
      <w:r>
        <w:rPr>
          <w:rFonts w:hint="eastAsia" w:ascii="仿宋" w:hAnsi="仿宋" w:eastAsia="仿宋" w:cs="仿宋"/>
          <w:spacing w:val="1"/>
          <w:sz w:val="32"/>
          <w:szCs w:val="32"/>
        </w:rPr>
        <w:t>身体造成的伤害以医院出据的证明、消费清单为</w:t>
      </w:r>
      <w:r>
        <w:rPr>
          <w:rFonts w:hint="eastAsia" w:ascii="仿宋" w:hAnsi="仿宋" w:eastAsia="仿宋" w:cs="仿宋"/>
          <w:sz w:val="32"/>
          <w:szCs w:val="32"/>
        </w:rPr>
        <w:t>准；</w:t>
      </w:r>
      <w:r>
        <w:rPr>
          <w:rFonts w:hint="eastAsia" w:ascii="仿宋" w:hAnsi="仿宋" w:eastAsia="仿宋" w:cs="仿宋"/>
          <w:spacing w:val="5"/>
          <w:sz w:val="32"/>
          <w:szCs w:val="32"/>
        </w:rPr>
        <w:t>自然灾害以当地官方发布的消息为准。</w:t>
      </w:r>
    </w:p>
    <w:p w14:paraId="6F8002FC">
      <w:pPr>
        <w:spacing w:before="51" w:line="329" w:lineRule="auto"/>
        <w:ind w:right="77" w:firstLine="655"/>
        <w:rPr>
          <w:rFonts w:hint="eastAsia" w:ascii="仿宋" w:hAnsi="仿宋" w:eastAsia="仿宋" w:cs="仿宋"/>
          <w:sz w:val="32"/>
          <w:szCs w:val="32"/>
        </w:rPr>
      </w:pPr>
      <w:r>
        <w:rPr>
          <w:rFonts w:hint="eastAsia" w:ascii="仿宋" w:hAnsi="仿宋" w:eastAsia="仿宋" w:cs="仿宋"/>
          <w:b/>
          <w:bCs/>
          <w:spacing w:val="1"/>
          <w:sz w:val="32"/>
          <w:szCs w:val="32"/>
        </w:rPr>
        <w:t>9.衣着饰品、饮食消费、日常用品、综合表现及其他情形：</w:t>
      </w:r>
      <w:r>
        <w:rPr>
          <w:rFonts w:hint="eastAsia" w:ascii="仿宋" w:hAnsi="仿宋" w:eastAsia="仿宋" w:cs="仿宋"/>
          <w:spacing w:val="1"/>
          <w:sz w:val="32"/>
          <w:szCs w:val="32"/>
        </w:rPr>
        <w:t>由评</w:t>
      </w:r>
      <w:r>
        <w:rPr>
          <w:rFonts w:hint="eastAsia" w:ascii="仿宋" w:hAnsi="仿宋" w:eastAsia="仿宋" w:cs="仿宋"/>
          <w:spacing w:val="9"/>
          <w:sz w:val="32"/>
          <w:szCs w:val="32"/>
        </w:rPr>
        <w:t>议小组根据所掌握的学生具体实际情况商议决</w:t>
      </w:r>
      <w:r>
        <w:rPr>
          <w:rFonts w:hint="eastAsia" w:ascii="仿宋" w:hAnsi="仿宋" w:eastAsia="仿宋" w:cs="仿宋"/>
          <w:spacing w:val="8"/>
          <w:sz w:val="32"/>
          <w:szCs w:val="32"/>
        </w:rPr>
        <w:t>定。</w:t>
      </w:r>
    </w:p>
    <w:p w14:paraId="3DBD45F2">
      <w:pPr>
        <w:spacing w:before="54" w:line="330" w:lineRule="auto"/>
        <w:ind w:left="32" w:right="72" w:firstLine="628"/>
        <w:rPr>
          <w:rFonts w:hint="eastAsia" w:ascii="仿宋" w:hAnsi="仿宋" w:eastAsia="仿宋" w:cs="仿宋"/>
          <w:spacing w:val="-18"/>
          <w:sz w:val="32"/>
          <w:szCs w:val="32"/>
        </w:rPr>
      </w:pPr>
      <w:r>
        <w:rPr>
          <w:rFonts w:hint="eastAsia" w:ascii="仿宋" w:hAnsi="仿宋" w:eastAsia="仿宋" w:cs="仿宋"/>
          <w:b/>
          <w:bCs/>
          <w:spacing w:val="3"/>
          <w:sz w:val="32"/>
          <w:szCs w:val="32"/>
        </w:rPr>
        <w:t>10.申请贷款：</w:t>
      </w:r>
      <w:r>
        <w:rPr>
          <w:rFonts w:hint="eastAsia" w:ascii="仿宋" w:hAnsi="仿宋" w:eastAsia="仿宋" w:cs="仿宋"/>
          <w:spacing w:val="3"/>
          <w:sz w:val="32"/>
          <w:szCs w:val="32"/>
        </w:rPr>
        <w:t>学生可提供助学贷款在线系统截图，或提供借款合</w:t>
      </w:r>
      <w:r>
        <w:rPr>
          <w:rFonts w:hint="eastAsia" w:ascii="仿宋" w:hAnsi="仿宋" w:eastAsia="仿宋" w:cs="仿宋"/>
          <w:spacing w:val="-18"/>
          <w:sz w:val="32"/>
          <w:szCs w:val="32"/>
        </w:rPr>
        <w:t>同。</w:t>
      </w:r>
    </w:p>
    <w:p w14:paraId="05370454">
      <w:pPr>
        <w:rPr>
          <w:rFonts w:hint="eastAsia" w:ascii="仿宋" w:hAnsi="仿宋" w:eastAsia="仿宋" w:cs="仿宋"/>
          <w:spacing w:val="-18"/>
          <w:sz w:val="32"/>
          <w:szCs w:val="32"/>
        </w:rPr>
        <w:sectPr>
          <w:pgSz w:w="11906" w:h="16838"/>
          <w:pgMar w:top="1440" w:right="1800" w:bottom="1440" w:left="1800" w:header="851" w:footer="992" w:gutter="0"/>
          <w:cols w:space="425" w:num="1"/>
          <w:docGrid w:type="lines" w:linePitch="312" w:charSpace="0"/>
        </w:sectPr>
      </w:pPr>
    </w:p>
    <w:p w14:paraId="3DAE2F96">
      <w:pPr>
        <w:rPr>
          <w:rFonts w:hint="eastAsia" w:ascii="方正小标宋简体" w:hAnsi="方正小标宋简体" w:eastAsia="黑体" w:cs="方正小标宋简体"/>
          <w:b/>
          <w:bCs/>
          <w:spacing w:val="-18"/>
          <w:sz w:val="44"/>
          <w:szCs w:val="44"/>
          <w:lang w:val="en-US" w:eastAsia="zh-CN"/>
        </w:rPr>
      </w:pPr>
      <w:r>
        <w:rPr>
          <w:rFonts w:hint="eastAsia" w:eastAsia="黑体"/>
          <w:b w:val="0"/>
          <w:bCs w:val="0"/>
          <w:sz w:val="28"/>
        </w:rPr>
        <w:t>附件</w:t>
      </w:r>
      <w:r>
        <w:rPr>
          <w:rFonts w:hint="eastAsia" w:eastAsia="黑体"/>
          <w:b w:val="0"/>
          <w:bCs w:val="0"/>
          <w:sz w:val="28"/>
          <w:lang w:val="en-US" w:eastAsia="zh-CN"/>
        </w:rPr>
        <w:t>3</w:t>
      </w:r>
    </w:p>
    <w:p w14:paraId="56CAC96E">
      <w:pPr>
        <w:keepNext w:val="0"/>
        <w:keepLines w:val="0"/>
        <w:pageBreakBefore w:val="0"/>
        <w:widowControl/>
        <w:kinsoku w:val="0"/>
        <w:wordWrap/>
        <w:overflowPunct/>
        <w:topLinePunct w:val="0"/>
        <w:autoSpaceDE w:val="0"/>
        <w:autoSpaceDN w:val="0"/>
        <w:bidi w:val="0"/>
        <w:adjustRightInd w:val="0"/>
        <w:snapToGrid w:val="0"/>
        <w:spacing w:before="54" w:line="520" w:lineRule="exact"/>
        <w:ind w:right="74"/>
        <w:jc w:val="center"/>
        <w:textAlignment w:val="baseline"/>
        <w:rPr>
          <w:rFonts w:hint="eastAsia" w:ascii="方正小标宋简体" w:hAnsi="方正小标宋简体" w:eastAsia="方正小标宋简体" w:cs="方正小标宋简体"/>
          <w:b/>
          <w:bCs/>
          <w:spacing w:val="-18"/>
          <w:sz w:val="44"/>
          <w:szCs w:val="44"/>
        </w:rPr>
      </w:pPr>
      <w:r>
        <w:rPr>
          <w:rFonts w:hint="eastAsia" w:ascii="方正小标宋简体" w:hAnsi="方正小标宋简体" w:eastAsia="方正小标宋简体" w:cs="方正小标宋简体"/>
          <w:b/>
          <w:bCs/>
          <w:spacing w:val="-18"/>
          <w:sz w:val="44"/>
          <w:szCs w:val="44"/>
          <w:lang w:eastAsia="zh-CN"/>
        </w:rPr>
        <w:t>南阳科技职业学院</w:t>
      </w:r>
      <w:r>
        <w:rPr>
          <w:rFonts w:hint="eastAsia" w:ascii="方正小标宋简体" w:hAnsi="方正小标宋简体" w:eastAsia="方正小标宋简体" w:cs="方正小标宋简体"/>
          <w:b/>
          <w:bCs/>
          <w:spacing w:val="-18"/>
          <w:sz w:val="44"/>
          <w:szCs w:val="44"/>
        </w:rPr>
        <w:t>家庭经济困难学生认定班级评议小组承诺书</w:t>
      </w:r>
    </w:p>
    <w:p w14:paraId="0EFDD41F">
      <w:pPr>
        <w:keepNext w:val="0"/>
        <w:keepLines w:val="0"/>
        <w:pageBreakBefore w:val="0"/>
        <w:widowControl/>
        <w:kinsoku w:val="0"/>
        <w:wordWrap/>
        <w:overflowPunct/>
        <w:topLinePunct w:val="0"/>
        <w:autoSpaceDE w:val="0"/>
        <w:autoSpaceDN w:val="0"/>
        <w:bidi w:val="0"/>
        <w:adjustRightInd w:val="0"/>
        <w:snapToGrid w:val="0"/>
        <w:spacing w:before="54" w:line="520" w:lineRule="exact"/>
        <w:ind w:right="74"/>
        <w:jc w:val="center"/>
        <w:textAlignment w:val="baseline"/>
        <w:rPr>
          <w:rFonts w:hint="eastAsia" w:ascii="方正小标宋简体" w:hAnsi="方正小标宋简体" w:eastAsia="方正小标宋简体" w:cs="方正小标宋简体"/>
          <w:b/>
          <w:bCs/>
          <w:spacing w:val="-18"/>
          <w:sz w:val="44"/>
          <w:szCs w:val="44"/>
        </w:rPr>
      </w:pPr>
    </w:p>
    <w:p w14:paraId="4F2BEA91">
      <w:pPr>
        <w:keepNext w:val="0"/>
        <w:keepLines w:val="0"/>
        <w:pageBreakBefore w:val="0"/>
        <w:widowControl/>
        <w:kinsoku w:val="0"/>
        <w:wordWrap/>
        <w:overflowPunct/>
        <w:topLinePunct w:val="0"/>
        <w:autoSpaceDE w:val="0"/>
        <w:autoSpaceDN w:val="0"/>
        <w:bidi w:val="0"/>
        <w:adjustRightInd w:val="0"/>
        <w:snapToGrid w:val="0"/>
        <w:spacing w:before="54" w:line="520" w:lineRule="exact"/>
        <w:ind w:right="74"/>
        <w:jc w:val="center"/>
        <w:textAlignment w:val="baseline"/>
        <w:rPr>
          <w:rFonts w:hint="eastAsia" w:ascii="方正小标宋简体" w:hAnsi="方正小标宋简体" w:eastAsia="方正小标宋简体" w:cs="方正小标宋简体"/>
          <w:b/>
          <w:bCs/>
          <w:spacing w:val="-18"/>
          <w:sz w:val="44"/>
          <w:szCs w:val="44"/>
        </w:rPr>
      </w:pPr>
    </w:p>
    <w:p w14:paraId="56B233D4">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_GB2312" w:hAnsi="仿宋_GB2312" w:eastAsia="仿宋_GB2312" w:cs="仿宋_GB2312"/>
          <w:spacing w:val="-18"/>
          <w:sz w:val="32"/>
          <w:szCs w:val="32"/>
        </w:rPr>
      </w:pPr>
    </w:p>
    <w:p w14:paraId="0FDF7619">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_GB2312" w:hAnsi="仿宋_GB2312" w:eastAsia="仿宋_GB2312" w:cs="仿宋_GB2312"/>
          <w:spacing w:val="-18"/>
          <w:sz w:val="32"/>
          <w:szCs w:val="32"/>
          <w:u w:val="none"/>
          <w:lang w:val="en-US" w:eastAsia="zh-CN"/>
        </w:rPr>
      </w:pPr>
      <w:r>
        <w:rPr>
          <w:rFonts w:hint="eastAsia" w:ascii="仿宋_GB2312" w:hAnsi="仿宋_GB2312" w:eastAsia="仿宋_GB2312" w:cs="仿宋_GB2312"/>
          <w:spacing w:val="-18"/>
          <w:sz w:val="32"/>
          <w:szCs w:val="32"/>
        </w:rPr>
        <w:t>学院</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8"/>
          <w:sz w:val="32"/>
          <w:szCs w:val="32"/>
          <w:u w:val="none"/>
          <w:lang w:val="en-US" w:eastAsia="zh-CN"/>
        </w:rPr>
        <w:t xml:space="preserve">                 </w:t>
      </w:r>
      <w:r>
        <w:rPr>
          <w:rFonts w:hint="eastAsia" w:ascii="仿宋_GB2312" w:hAnsi="仿宋_GB2312" w:eastAsia="仿宋_GB2312" w:cs="仿宋_GB2312"/>
          <w:spacing w:val="-18"/>
          <w:sz w:val="32"/>
          <w:szCs w:val="32"/>
          <w:lang w:val="en-US" w:eastAsia="zh-CN"/>
        </w:rPr>
        <w:t>专业：</w:t>
      </w:r>
      <w:r>
        <w:rPr>
          <w:rFonts w:hint="eastAsia" w:ascii="仿宋_GB2312" w:hAnsi="仿宋_GB2312" w:eastAsia="仿宋_GB2312" w:cs="仿宋_GB2312"/>
          <w:spacing w:val="-18"/>
          <w:sz w:val="32"/>
          <w:szCs w:val="32"/>
          <w:u w:val="none"/>
          <w:lang w:val="en-US" w:eastAsia="zh-CN"/>
        </w:rPr>
        <w:t xml:space="preserve">                             </w:t>
      </w:r>
      <w:r>
        <w:rPr>
          <w:rFonts w:hint="eastAsia" w:ascii="仿宋_GB2312" w:hAnsi="仿宋_GB2312" w:eastAsia="仿宋_GB2312" w:cs="仿宋_GB2312"/>
          <w:spacing w:val="-18"/>
          <w:sz w:val="32"/>
          <w:szCs w:val="32"/>
        </w:rPr>
        <w:t>年级</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8"/>
          <w:sz w:val="32"/>
          <w:szCs w:val="32"/>
          <w:u w:val="none"/>
          <w:lang w:val="en-US" w:eastAsia="zh-CN"/>
        </w:rPr>
        <w:t xml:space="preserve"> </w:t>
      </w:r>
    </w:p>
    <w:p w14:paraId="6597D0E5">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_GB2312" w:hAnsi="仿宋_GB2312" w:eastAsia="仿宋_GB2312" w:cs="仿宋_GB2312"/>
          <w:spacing w:val="-18"/>
          <w:sz w:val="32"/>
          <w:szCs w:val="32"/>
          <w:u w:val="single"/>
          <w:lang w:val="en-US" w:eastAsia="zh-CN"/>
        </w:rPr>
      </w:pPr>
      <w:r>
        <w:rPr>
          <w:rFonts w:hint="eastAsia" w:ascii="仿宋_GB2312" w:hAnsi="仿宋_GB2312" w:eastAsia="仿宋_GB2312" w:cs="仿宋_GB2312"/>
          <w:spacing w:val="-18"/>
          <w:sz w:val="32"/>
          <w:szCs w:val="32"/>
          <w:u w:val="none"/>
          <w:lang w:val="en-US" w:eastAsia="zh-CN"/>
        </w:rPr>
        <w:t xml:space="preserve">           </w:t>
      </w:r>
    </w:p>
    <w:p w14:paraId="42FE2DC7">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_GB2312" w:hAnsi="仿宋_GB2312" w:eastAsia="仿宋_GB2312" w:cs="仿宋_GB2312"/>
          <w:spacing w:val="-18"/>
          <w:sz w:val="32"/>
          <w:szCs w:val="32"/>
          <w:u w:val="single"/>
          <w:lang w:val="en-US" w:eastAsia="zh-CN"/>
        </w:rPr>
      </w:pPr>
    </w:p>
    <w:p w14:paraId="7A43E489">
      <w:pPr>
        <w:keepNext w:val="0"/>
        <w:keepLines w:val="0"/>
        <w:pageBreakBefore w:val="0"/>
        <w:widowControl/>
        <w:kinsoku w:val="0"/>
        <w:wordWrap/>
        <w:overflowPunct/>
        <w:topLinePunct w:val="0"/>
        <w:autoSpaceDE w:val="0"/>
        <w:autoSpaceDN w:val="0"/>
        <w:bidi w:val="0"/>
        <w:adjustRightInd w:val="0"/>
        <w:snapToGrid w:val="0"/>
        <w:spacing w:before="54" w:line="480" w:lineRule="auto"/>
        <w:ind w:right="74"/>
        <w:textAlignment w:val="baseline"/>
        <w:rPr>
          <w:rFonts w:hint="eastAsia" w:ascii="仿宋_GB2312" w:hAnsi="仿宋_GB2312" w:eastAsia="仿宋_GB2312" w:cs="仿宋_GB2312"/>
          <w:spacing w:val="-18"/>
          <w:sz w:val="32"/>
          <w:szCs w:val="32"/>
          <w:u w:val="none"/>
          <w:lang w:val="en-US" w:eastAsia="zh-CN"/>
        </w:rPr>
      </w:pPr>
      <w:r>
        <w:rPr>
          <w:rFonts w:hint="eastAsia" w:ascii="仿宋_GB2312" w:hAnsi="仿宋_GB2312" w:eastAsia="仿宋_GB2312" w:cs="仿宋_GB2312"/>
          <w:spacing w:val="-18"/>
          <w:sz w:val="32"/>
          <w:szCs w:val="32"/>
          <w:lang w:val="en-US" w:eastAsia="zh-CN"/>
        </w:rPr>
        <w:t>班级</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8"/>
          <w:sz w:val="32"/>
          <w:szCs w:val="32"/>
          <w:u w:val="none"/>
          <w:lang w:val="en-US" w:eastAsia="zh-CN"/>
        </w:rPr>
        <w:t xml:space="preserve">        </w:t>
      </w:r>
      <w:r>
        <w:rPr>
          <w:rFonts w:hint="eastAsia" w:ascii="仿宋_GB2312" w:hAnsi="仿宋_GB2312" w:eastAsia="仿宋_GB2312" w:cs="仿宋_GB2312"/>
          <w:spacing w:val="-18"/>
          <w:sz w:val="32"/>
          <w:szCs w:val="32"/>
          <w:lang w:val="en-US" w:eastAsia="zh-CN"/>
        </w:rPr>
        <w:t>班级人数：</w:t>
      </w:r>
      <w:r>
        <w:rPr>
          <w:rFonts w:hint="eastAsia" w:ascii="仿宋_GB2312" w:hAnsi="仿宋_GB2312" w:eastAsia="仿宋_GB2312" w:cs="仿宋_GB2312"/>
          <w:spacing w:val="-18"/>
          <w:sz w:val="32"/>
          <w:szCs w:val="32"/>
          <w:u w:val="none"/>
          <w:lang w:val="en-US" w:eastAsia="zh-CN"/>
        </w:rPr>
        <w:t xml:space="preserve">      </w:t>
      </w:r>
      <w:r>
        <w:rPr>
          <w:rFonts w:hint="eastAsia" w:ascii="仿宋_GB2312" w:hAnsi="仿宋_GB2312" w:eastAsia="仿宋_GB2312" w:cs="仿宋_GB2312"/>
          <w:spacing w:val="-18"/>
          <w:sz w:val="32"/>
          <w:szCs w:val="32"/>
        </w:rPr>
        <w:t>辅导员</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8"/>
          <w:sz w:val="32"/>
          <w:szCs w:val="32"/>
          <w:u w:val="none"/>
          <w:lang w:val="en-US" w:eastAsia="zh-CN"/>
        </w:rPr>
        <w:t xml:space="preserve">         </w:t>
      </w:r>
      <w:r>
        <w:rPr>
          <w:rFonts w:hint="eastAsia" w:ascii="仿宋_GB2312" w:hAnsi="仿宋_GB2312" w:eastAsia="仿宋_GB2312" w:cs="仿宋_GB2312"/>
          <w:spacing w:val="-18"/>
          <w:sz w:val="32"/>
          <w:szCs w:val="32"/>
        </w:rPr>
        <w:t>联系方式</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8"/>
          <w:sz w:val="32"/>
          <w:szCs w:val="32"/>
          <w:u w:val="none"/>
          <w:lang w:val="en-US" w:eastAsia="zh-CN"/>
        </w:rPr>
        <w:t xml:space="preserve">   </w:t>
      </w:r>
    </w:p>
    <w:p w14:paraId="429FF418">
      <w:pPr>
        <w:keepNext w:val="0"/>
        <w:keepLines w:val="0"/>
        <w:pageBreakBefore w:val="0"/>
        <w:widowControl/>
        <w:kinsoku w:val="0"/>
        <w:wordWrap/>
        <w:overflowPunct/>
        <w:topLinePunct w:val="0"/>
        <w:autoSpaceDE w:val="0"/>
        <w:autoSpaceDN w:val="0"/>
        <w:bidi w:val="0"/>
        <w:adjustRightInd w:val="0"/>
        <w:snapToGrid w:val="0"/>
        <w:spacing w:before="54" w:line="480" w:lineRule="auto"/>
        <w:ind w:right="74"/>
        <w:textAlignment w:val="baseline"/>
        <w:rPr>
          <w:rFonts w:hint="default" w:ascii="仿宋_GB2312" w:hAnsi="仿宋_GB2312" w:eastAsia="仿宋_GB2312" w:cs="仿宋_GB2312"/>
          <w:spacing w:val="-18"/>
          <w:sz w:val="32"/>
          <w:szCs w:val="32"/>
          <w:u w:val="none"/>
          <w:lang w:val="en-US" w:eastAsia="zh-CN"/>
        </w:rPr>
      </w:pPr>
      <w:r>
        <w:rPr>
          <w:rFonts w:hint="eastAsia" w:ascii="仿宋_GB2312" w:hAnsi="仿宋_GB2312" w:eastAsia="仿宋_GB2312" w:cs="仿宋_GB2312"/>
          <w:spacing w:val="-18"/>
          <w:sz w:val="32"/>
          <w:szCs w:val="32"/>
          <w:u w:val="none"/>
          <w:lang w:val="en-US" w:eastAsia="zh-CN"/>
        </w:rPr>
        <w:t xml:space="preserve">             </w:t>
      </w:r>
    </w:p>
    <w:p w14:paraId="4395C34C">
      <w:pPr>
        <w:keepNext w:val="0"/>
        <w:keepLines w:val="0"/>
        <w:pageBreakBefore w:val="0"/>
        <w:widowControl/>
        <w:kinsoku w:val="0"/>
        <w:wordWrap/>
        <w:overflowPunct/>
        <w:topLinePunct w:val="0"/>
        <w:autoSpaceDE w:val="0"/>
        <w:autoSpaceDN w:val="0"/>
        <w:bidi w:val="0"/>
        <w:adjustRightInd w:val="0"/>
        <w:snapToGrid w:val="0"/>
        <w:spacing w:before="54" w:line="480" w:lineRule="auto"/>
        <w:ind w:left="32" w:right="74" w:firstLine="628"/>
        <w:textAlignment w:val="baseline"/>
        <w:rPr>
          <w:rFonts w:hint="eastAsia" w:ascii="仿宋_GB2312" w:hAnsi="仿宋_GB2312" w:eastAsia="仿宋_GB2312" w:cs="仿宋_GB2312"/>
          <w:spacing w:val="-18"/>
          <w:sz w:val="32"/>
          <w:szCs w:val="32"/>
        </w:rPr>
      </w:pPr>
      <w:r>
        <w:rPr>
          <w:rFonts w:hint="eastAsia" w:ascii="仿宋_GB2312" w:hAnsi="仿宋_GB2312" w:eastAsia="仿宋_GB2312" w:cs="仿宋_GB2312"/>
          <w:spacing w:val="-18"/>
          <w:sz w:val="32"/>
          <w:szCs w:val="32"/>
        </w:rPr>
        <w:t>我承诺秉着公平、公正、公开的原则，严格按照学校家庭经济困难学生认定工作的评审要求和评审程序，认真做好认定工作，并严格保密，不在工作范围之外泄露、谈论家庭经济困难学生的家庭情况。</w:t>
      </w:r>
    </w:p>
    <w:p w14:paraId="273C000D">
      <w:pPr>
        <w:keepNext w:val="0"/>
        <w:keepLines w:val="0"/>
        <w:pageBreakBefore w:val="0"/>
        <w:widowControl/>
        <w:kinsoku w:val="0"/>
        <w:wordWrap/>
        <w:overflowPunct/>
        <w:topLinePunct w:val="0"/>
        <w:autoSpaceDE w:val="0"/>
        <w:autoSpaceDN w:val="0"/>
        <w:bidi w:val="0"/>
        <w:adjustRightInd w:val="0"/>
        <w:snapToGrid w:val="0"/>
        <w:spacing w:before="54" w:line="480" w:lineRule="auto"/>
        <w:ind w:left="32" w:right="74" w:firstLine="628"/>
        <w:textAlignment w:val="baseline"/>
        <w:rPr>
          <w:rFonts w:hint="eastAsia" w:ascii="仿宋_GB2312" w:hAnsi="仿宋_GB2312" w:eastAsia="仿宋_GB2312" w:cs="仿宋_GB2312"/>
          <w:spacing w:val="-18"/>
          <w:sz w:val="32"/>
          <w:szCs w:val="32"/>
        </w:rPr>
      </w:pPr>
      <w:r>
        <w:rPr>
          <w:rFonts w:hint="eastAsia" w:ascii="仿宋_GB2312" w:hAnsi="仿宋_GB2312" w:eastAsia="仿宋_GB2312" w:cs="仿宋_GB2312"/>
          <w:spacing w:val="-18"/>
          <w:sz w:val="32"/>
          <w:szCs w:val="32"/>
        </w:rPr>
        <w:t>承诺人签名:</w:t>
      </w:r>
    </w:p>
    <w:p w14:paraId="49C2CD2F">
      <w:pPr>
        <w:keepNext w:val="0"/>
        <w:keepLines w:val="0"/>
        <w:pageBreakBefore w:val="0"/>
        <w:widowControl/>
        <w:kinsoku w:val="0"/>
        <w:wordWrap/>
        <w:overflowPunct/>
        <w:topLinePunct w:val="0"/>
        <w:autoSpaceDE w:val="0"/>
        <w:autoSpaceDN w:val="0"/>
        <w:bidi w:val="0"/>
        <w:adjustRightInd w:val="0"/>
        <w:snapToGrid w:val="0"/>
        <w:spacing w:before="54" w:line="480" w:lineRule="auto"/>
        <w:ind w:right="74"/>
        <w:textAlignment w:val="baseline"/>
        <w:rPr>
          <w:rFonts w:hint="eastAsia" w:ascii="仿宋_GB2312" w:hAnsi="仿宋_GB2312" w:eastAsia="仿宋_GB2312" w:cs="仿宋_GB2312"/>
          <w:spacing w:val="-18"/>
          <w:sz w:val="32"/>
          <w:szCs w:val="32"/>
        </w:rPr>
      </w:pPr>
    </w:p>
    <w:p w14:paraId="14C072F7">
      <w:pPr>
        <w:keepNext w:val="0"/>
        <w:keepLines w:val="0"/>
        <w:pageBreakBefore w:val="0"/>
        <w:widowControl/>
        <w:kinsoku w:val="0"/>
        <w:wordWrap/>
        <w:overflowPunct/>
        <w:topLinePunct w:val="0"/>
        <w:autoSpaceDE w:val="0"/>
        <w:autoSpaceDN w:val="0"/>
        <w:bidi w:val="0"/>
        <w:adjustRightInd w:val="0"/>
        <w:snapToGrid w:val="0"/>
        <w:spacing w:before="54" w:line="480" w:lineRule="auto"/>
        <w:ind w:right="74"/>
        <w:textAlignment w:val="baseline"/>
        <w:rPr>
          <w:rFonts w:hint="eastAsia" w:ascii="仿宋_GB2312" w:hAnsi="仿宋_GB2312" w:eastAsia="仿宋_GB2312" w:cs="仿宋_GB2312"/>
          <w:spacing w:val="-18"/>
          <w:sz w:val="32"/>
          <w:szCs w:val="32"/>
        </w:rPr>
      </w:pPr>
    </w:p>
    <w:p w14:paraId="3ED45408">
      <w:pPr>
        <w:keepNext w:val="0"/>
        <w:keepLines w:val="0"/>
        <w:pageBreakBefore w:val="0"/>
        <w:widowControl/>
        <w:kinsoku w:val="0"/>
        <w:wordWrap/>
        <w:overflowPunct/>
        <w:topLinePunct w:val="0"/>
        <w:autoSpaceDE w:val="0"/>
        <w:autoSpaceDN w:val="0"/>
        <w:bidi w:val="0"/>
        <w:adjustRightInd w:val="0"/>
        <w:snapToGrid w:val="0"/>
        <w:spacing w:before="54" w:line="480" w:lineRule="auto"/>
        <w:ind w:left="32" w:right="74" w:firstLine="628"/>
        <w:jc w:val="center"/>
        <w:textAlignment w:val="baseline"/>
        <w:rPr>
          <w:rFonts w:hint="default"/>
          <w:lang w:val="en-US" w:eastAsia="zh-CN"/>
        </w:rPr>
      </w:pPr>
      <w:r>
        <w:rPr>
          <w:rFonts w:hint="eastAsia" w:ascii="仿宋_GB2312" w:hAnsi="仿宋_GB2312" w:eastAsia="仿宋_GB2312" w:cs="仿宋_GB2312"/>
          <w:spacing w:val="-18"/>
          <w:sz w:val="32"/>
          <w:szCs w:val="32"/>
          <w:lang w:val="en-US" w:eastAsia="zh-CN"/>
        </w:rPr>
        <w:t xml:space="preserve">                                    </w:t>
      </w:r>
      <w:r>
        <w:rPr>
          <w:rFonts w:hint="eastAsia" w:ascii="仿宋_GB2312" w:hAnsi="仿宋_GB2312" w:eastAsia="仿宋_GB2312" w:cs="仿宋_GB2312"/>
          <w:spacing w:val="-18"/>
          <w:sz w:val="32"/>
          <w:szCs w:val="32"/>
        </w:rPr>
        <w:t>年</w:t>
      </w:r>
      <w:r>
        <w:rPr>
          <w:rFonts w:hint="eastAsia" w:ascii="仿宋_GB2312" w:hAnsi="仿宋_GB2312" w:eastAsia="仿宋_GB2312" w:cs="仿宋_GB2312"/>
          <w:spacing w:val="-18"/>
          <w:sz w:val="32"/>
          <w:szCs w:val="32"/>
          <w:lang w:val="en-US" w:eastAsia="zh-CN"/>
        </w:rPr>
        <w:t xml:space="preserve">     </w:t>
      </w:r>
      <w:r>
        <w:rPr>
          <w:rFonts w:hint="eastAsia" w:ascii="仿宋_GB2312" w:hAnsi="仿宋_GB2312" w:eastAsia="仿宋_GB2312" w:cs="仿宋_GB2312"/>
          <w:spacing w:val="-18"/>
          <w:sz w:val="32"/>
          <w:szCs w:val="32"/>
        </w:rPr>
        <w:t>月</w:t>
      </w:r>
      <w:r>
        <w:rPr>
          <w:rFonts w:hint="eastAsia" w:ascii="仿宋_GB2312" w:hAnsi="仿宋_GB2312" w:eastAsia="仿宋_GB2312" w:cs="仿宋_GB2312"/>
          <w:spacing w:val="-18"/>
          <w:sz w:val="32"/>
          <w:szCs w:val="32"/>
          <w:lang w:val="en-US" w:eastAsia="zh-CN"/>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007070707"/>
    <w:charset w:val="02"/>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zZWM3OTEwNTI1NzIzM2E0ZDNhN2ZiYTVhYTQ1ZmEifQ=="/>
  </w:docVars>
  <w:rsids>
    <w:rsidRoot w:val="437255E4"/>
    <w:rsid w:val="01251672"/>
    <w:rsid w:val="07F84C27"/>
    <w:rsid w:val="18AC698B"/>
    <w:rsid w:val="190C5D76"/>
    <w:rsid w:val="1C9F6277"/>
    <w:rsid w:val="22F6158A"/>
    <w:rsid w:val="29C74973"/>
    <w:rsid w:val="348E0C53"/>
    <w:rsid w:val="417067FD"/>
    <w:rsid w:val="437255E4"/>
    <w:rsid w:val="43B81849"/>
    <w:rsid w:val="46C87FF5"/>
    <w:rsid w:val="501047BA"/>
    <w:rsid w:val="541505F1"/>
    <w:rsid w:val="55BA1450"/>
    <w:rsid w:val="57831D16"/>
    <w:rsid w:val="5B4F3D3A"/>
    <w:rsid w:val="5D875483"/>
    <w:rsid w:val="5E27164D"/>
    <w:rsid w:val="60F872D1"/>
    <w:rsid w:val="61497B2C"/>
    <w:rsid w:val="62634C1E"/>
    <w:rsid w:val="634612D3"/>
    <w:rsid w:val="63E372F9"/>
    <w:rsid w:val="73EB3842"/>
    <w:rsid w:val="7F85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新宋体" w:hAnsi="新宋体" w:eastAsia="新宋体" w:cs="新宋体"/>
      <w:sz w:val="24"/>
      <w:szCs w:val="24"/>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新宋体" w:hAnsi="新宋体" w:eastAsia="新宋体" w:cs="新宋体"/>
      <w:sz w:val="20"/>
      <w:szCs w:val="20"/>
      <w:lang w:val="en-US" w:eastAsia="en-US" w:bidi="ar-SA"/>
    </w:rPr>
  </w:style>
  <w:style w:type="character" w:customStyle="1" w:styleId="8">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3425</Words>
  <Characters>3457</Characters>
  <Lines>0</Lines>
  <Paragraphs>0</Paragraphs>
  <TotalTime>42</TotalTime>
  <ScaleCrop>false</ScaleCrop>
  <LinksUpToDate>false</LinksUpToDate>
  <CharactersWithSpaces>3579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2024-09-11T02:14:00Z</dcterms:created>
  <dc:creator>企业用户_270081570</dc:creator>
  <cp:lastModifiedBy>企业用户_270081570</cp:lastModifiedBy>
  <cp:lastPrinted>2024-09-19T03:56:00Z</cp:lastPrinted>
  <dcterms:modified xsi:type="dcterms:W3CDTF">2025-09-12T08:28:59Z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9A90B11EEAD644CAB6E2C35DCE5AE838_13</vt:lpwstr>
  </property>
  <property fmtid="{D5CDD505-2E9C-101B-9397-08002B2CF9AE}" pid="4" name="KSOTemplateDocerSaveRecord">
    <vt:lpwstr>eyJoZGlkIjoiYWIzZWM3OTEwNTI1NzIzM2E0ZDNhN2ZiYTVhYTQ1ZmEiLCJ1c2VySWQiOiIxNTg3NjY0MTAzIn0=</vt:lpwstr>
  </property>
</Properties>
</file>